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CF2C1C" w:rsidRPr="008B0C16">
        <w:trPr>
          <w:trHeight w:hRule="exact" w:val="1666"/>
        </w:trPr>
        <w:tc>
          <w:tcPr>
            <w:tcW w:w="426" w:type="dxa"/>
          </w:tcPr>
          <w:p w:rsidR="00CF2C1C" w:rsidRDefault="00CF2C1C"/>
        </w:tc>
        <w:tc>
          <w:tcPr>
            <w:tcW w:w="710" w:type="dxa"/>
          </w:tcPr>
          <w:p w:rsidR="00CF2C1C" w:rsidRDefault="00CF2C1C"/>
        </w:tc>
        <w:tc>
          <w:tcPr>
            <w:tcW w:w="1419" w:type="dxa"/>
          </w:tcPr>
          <w:p w:rsidR="00CF2C1C" w:rsidRDefault="00CF2C1C"/>
        </w:tc>
        <w:tc>
          <w:tcPr>
            <w:tcW w:w="1419" w:type="dxa"/>
          </w:tcPr>
          <w:p w:rsidR="00CF2C1C" w:rsidRDefault="00CF2C1C"/>
        </w:tc>
        <w:tc>
          <w:tcPr>
            <w:tcW w:w="710" w:type="dxa"/>
          </w:tcPr>
          <w:p w:rsidR="00CF2C1C" w:rsidRDefault="00CF2C1C"/>
        </w:tc>
        <w:tc>
          <w:tcPr>
            <w:tcW w:w="5543" w:type="dxa"/>
            <w:gridSpan w:val="4"/>
            <w:shd w:val="clear" w:color="000000" w:fill="FFFFFF"/>
            <w:tcMar>
              <w:left w:w="34" w:type="dxa"/>
              <w:right w:w="34" w:type="dxa"/>
            </w:tcMar>
          </w:tcPr>
          <w:p w:rsidR="00CF2C1C" w:rsidRPr="00A85A1A" w:rsidRDefault="00A85A1A">
            <w:pPr>
              <w:spacing w:after="0" w:line="240" w:lineRule="auto"/>
              <w:jc w:val="both"/>
              <w:rPr>
                <w:lang w:val="ru-RU"/>
              </w:rPr>
            </w:pPr>
            <w:r w:rsidRPr="00A85A1A">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CF2C1C">
        <w:trPr>
          <w:trHeight w:hRule="exact" w:val="585"/>
        </w:trPr>
        <w:tc>
          <w:tcPr>
            <w:tcW w:w="10221" w:type="dxa"/>
            <w:gridSpan w:val="9"/>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F2C1C" w:rsidRDefault="00A85A1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F2C1C" w:rsidRPr="008B0C16">
        <w:trPr>
          <w:trHeight w:hRule="exact" w:val="314"/>
        </w:trPr>
        <w:tc>
          <w:tcPr>
            <w:tcW w:w="10221" w:type="dxa"/>
            <w:gridSpan w:val="9"/>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Кафедра "Педагогики, психологии и социальной работы"</w:t>
            </w:r>
          </w:p>
        </w:tc>
      </w:tr>
      <w:tr w:rsidR="00CF2C1C" w:rsidRPr="008B0C16">
        <w:trPr>
          <w:trHeight w:hRule="exact" w:val="211"/>
        </w:trPr>
        <w:tc>
          <w:tcPr>
            <w:tcW w:w="426" w:type="dxa"/>
          </w:tcPr>
          <w:p w:rsidR="00CF2C1C" w:rsidRPr="00A85A1A" w:rsidRDefault="00CF2C1C">
            <w:pPr>
              <w:rPr>
                <w:lang w:val="ru-RU"/>
              </w:rPr>
            </w:pPr>
          </w:p>
        </w:tc>
        <w:tc>
          <w:tcPr>
            <w:tcW w:w="710" w:type="dxa"/>
          </w:tcPr>
          <w:p w:rsidR="00CF2C1C" w:rsidRPr="00A85A1A" w:rsidRDefault="00CF2C1C">
            <w:pPr>
              <w:rPr>
                <w:lang w:val="ru-RU"/>
              </w:rPr>
            </w:pPr>
          </w:p>
        </w:tc>
        <w:tc>
          <w:tcPr>
            <w:tcW w:w="1419" w:type="dxa"/>
          </w:tcPr>
          <w:p w:rsidR="00CF2C1C" w:rsidRPr="00A85A1A" w:rsidRDefault="00CF2C1C">
            <w:pPr>
              <w:rPr>
                <w:lang w:val="ru-RU"/>
              </w:rPr>
            </w:pPr>
          </w:p>
        </w:tc>
        <w:tc>
          <w:tcPr>
            <w:tcW w:w="1419" w:type="dxa"/>
          </w:tcPr>
          <w:p w:rsidR="00CF2C1C" w:rsidRPr="00A85A1A" w:rsidRDefault="00CF2C1C">
            <w:pPr>
              <w:rPr>
                <w:lang w:val="ru-RU"/>
              </w:rPr>
            </w:pPr>
          </w:p>
        </w:tc>
        <w:tc>
          <w:tcPr>
            <w:tcW w:w="710" w:type="dxa"/>
          </w:tcPr>
          <w:p w:rsidR="00CF2C1C" w:rsidRPr="00A85A1A" w:rsidRDefault="00CF2C1C">
            <w:pPr>
              <w:rPr>
                <w:lang w:val="ru-RU"/>
              </w:rPr>
            </w:pPr>
          </w:p>
        </w:tc>
        <w:tc>
          <w:tcPr>
            <w:tcW w:w="426" w:type="dxa"/>
          </w:tcPr>
          <w:p w:rsidR="00CF2C1C" w:rsidRPr="00A85A1A" w:rsidRDefault="00CF2C1C">
            <w:pPr>
              <w:rPr>
                <w:lang w:val="ru-RU"/>
              </w:rPr>
            </w:pPr>
          </w:p>
        </w:tc>
        <w:tc>
          <w:tcPr>
            <w:tcW w:w="1277" w:type="dxa"/>
          </w:tcPr>
          <w:p w:rsidR="00CF2C1C" w:rsidRPr="00A85A1A" w:rsidRDefault="00CF2C1C">
            <w:pPr>
              <w:rPr>
                <w:lang w:val="ru-RU"/>
              </w:rPr>
            </w:pPr>
          </w:p>
        </w:tc>
        <w:tc>
          <w:tcPr>
            <w:tcW w:w="993" w:type="dxa"/>
          </w:tcPr>
          <w:p w:rsidR="00CF2C1C" w:rsidRPr="00A85A1A" w:rsidRDefault="00CF2C1C">
            <w:pPr>
              <w:rPr>
                <w:lang w:val="ru-RU"/>
              </w:rPr>
            </w:pPr>
          </w:p>
        </w:tc>
        <w:tc>
          <w:tcPr>
            <w:tcW w:w="2836" w:type="dxa"/>
          </w:tcPr>
          <w:p w:rsidR="00CF2C1C" w:rsidRPr="00A85A1A" w:rsidRDefault="00CF2C1C">
            <w:pPr>
              <w:rPr>
                <w:lang w:val="ru-RU"/>
              </w:rPr>
            </w:pPr>
          </w:p>
        </w:tc>
      </w:tr>
      <w:tr w:rsidR="00CF2C1C">
        <w:trPr>
          <w:trHeight w:hRule="exact" w:val="416"/>
        </w:trPr>
        <w:tc>
          <w:tcPr>
            <w:tcW w:w="426" w:type="dxa"/>
          </w:tcPr>
          <w:p w:rsidR="00CF2C1C" w:rsidRPr="00A85A1A" w:rsidRDefault="00CF2C1C">
            <w:pPr>
              <w:rPr>
                <w:lang w:val="ru-RU"/>
              </w:rPr>
            </w:pPr>
          </w:p>
        </w:tc>
        <w:tc>
          <w:tcPr>
            <w:tcW w:w="710" w:type="dxa"/>
          </w:tcPr>
          <w:p w:rsidR="00CF2C1C" w:rsidRPr="00A85A1A" w:rsidRDefault="00CF2C1C">
            <w:pPr>
              <w:rPr>
                <w:lang w:val="ru-RU"/>
              </w:rPr>
            </w:pPr>
          </w:p>
        </w:tc>
        <w:tc>
          <w:tcPr>
            <w:tcW w:w="1419" w:type="dxa"/>
          </w:tcPr>
          <w:p w:rsidR="00CF2C1C" w:rsidRPr="00A85A1A" w:rsidRDefault="00CF2C1C">
            <w:pPr>
              <w:rPr>
                <w:lang w:val="ru-RU"/>
              </w:rPr>
            </w:pPr>
          </w:p>
        </w:tc>
        <w:tc>
          <w:tcPr>
            <w:tcW w:w="1419" w:type="dxa"/>
          </w:tcPr>
          <w:p w:rsidR="00CF2C1C" w:rsidRPr="00A85A1A" w:rsidRDefault="00CF2C1C">
            <w:pPr>
              <w:rPr>
                <w:lang w:val="ru-RU"/>
              </w:rPr>
            </w:pPr>
          </w:p>
        </w:tc>
        <w:tc>
          <w:tcPr>
            <w:tcW w:w="710" w:type="dxa"/>
          </w:tcPr>
          <w:p w:rsidR="00CF2C1C" w:rsidRPr="00A85A1A" w:rsidRDefault="00CF2C1C">
            <w:pPr>
              <w:rPr>
                <w:lang w:val="ru-RU"/>
              </w:rPr>
            </w:pPr>
          </w:p>
        </w:tc>
        <w:tc>
          <w:tcPr>
            <w:tcW w:w="426" w:type="dxa"/>
          </w:tcPr>
          <w:p w:rsidR="00CF2C1C" w:rsidRPr="00A85A1A" w:rsidRDefault="00CF2C1C">
            <w:pPr>
              <w:rPr>
                <w:lang w:val="ru-RU"/>
              </w:rPr>
            </w:pPr>
          </w:p>
        </w:tc>
        <w:tc>
          <w:tcPr>
            <w:tcW w:w="1277" w:type="dxa"/>
          </w:tcPr>
          <w:p w:rsidR="00CF2C1C" w:rsidRPr="00A85A1A" w:rsidRDefault="00CF2C1C">
            <w:pPr>
              <w:rPr>
                <w:lang w:val="ru-RU"/>
              </w:rPr>
            </w:pPr>
          </w:p>
        </w:tc>
        <w:tc>
          <w:tcPr>
            <w:tcW w:w="3842" w:type="dxa"/>
            <w:gridSpan w:val="2"/>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УТВЕРЖДАЮ</w:t>
            </w:r>
          </w:p>
        </w:tc>
      </w:tr>
      <w:tr w:rsidR="00CF2C1C" w:rsidRPr="008B0C16">
        <w:trPr>
          <w:trHeight w:hRule="exact" w:val="277"/>
        </w:trPr>
        <w:tc>
          <w:tcPr>
            <w:tcW w:w="426" w:type="dxa"/>
          </w:tcPr>
          <w:p w:rsidR="00CF2C1C" w:rsidRDefault="00CF2C1C"/>
        </w:tc>
        <w:tc>
          <w:tcPr>
            <w:tcW w:w="710" w:type="dxa"/>
          </w:tcPr>
          <w:p w:rsidR="00CF2C1C" w:rsidRDefault="00CF2C1C"/>
        </w:tc>
        <w:tc>
          <w:tcPr>
            <w:tcW w:w="1419" w:type="dxa"/>
          </w:tcPr>
          <w:p w:rsidR="00CF2C1C" w:rsidRDefault="00CF2C1C"/>
        </w:tc>
        <w:tc>
          <w:tcPr>
            <w:tcW w:w="1419" w:type="dxa"/>
          </w:tcPr>
          <w:p w:rsidR="00CF2C1C" w:rsidRDefault="00CF2C1C"/>
        </w:tc>
        <w:tc>
          <w:tcPr>
            <w:tcW w:w="710" w:type="dxa"/>
          </w:tcPr>
          <w:p w:rsidR="00CF2C1C" w:rsidRDefault="00CF2C1C"/>
        </w:tc>
        <w:tc>
          <w:tcPr>
            <w:tcW w:w="426" w:type="dxa"/>
          </w:tcPr>
          <w:p w:rsidR="00CF2C1C" w:rsidRDefault="00CF2C1C"/>
        </w:tc>
        <w:tc>
          <w:tcPr>
            <w:tcW w:w="1277" w:type="dxa"/>
          </w:tcPr>
          <w:p w:rsidR="00CF2C1C" w:rsidRDefault="00CF2C1C"/>
        </w:tc>
        <w:tc>
          <w:tcPr>
            <w:tcW w:w="3842" w:type="dxa"/>
            <w:gridSpan w:val="2"/>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Ректор, д.фил.н., профессор</w:t>
            </w:r>
          </w:p>
        </w:tc>
      </w:tr>
      <w:tr w:rsidR="00CF2C1C" w:rsidRPr="008B0C16">
        <w:trPr>
          <w:trHeight w:hRule="exact" w:val="555"/>
        </w:trPr>
        <w:tc>
          <w:tcPr>
            <w:tcW w:w="426" w:type="dxa"/>
          </w:tcPr>
          <w:p w:rsidR="00CF2C1C" w:rsidRPr="00A85A1A" w:rsidRDefault="00CF2C1C">
            <w:pPr>
              <w:rPr>
                <w:lang w:val="ru-RU"/>
              </w:rPr>
            </w:pPr>
          </w:p>
        </w:tc>
        <w:tc>
          <w:tcPr>
            <w:tcW w:w="710" w:type="dxa"/>
          </w:tcPr>
          <w:p w:rsidR="00CF2C1C" w:rsidRPr="00A85A1A" w:rsidRDefault="00CF2C1C">
            <w:pPr>
              <w:rPr>
                <w:lang w:val="ru-RU"/>
              </w:rPr>
            </w:pPr>
          </w:p>
        </w:tc>
        <w:tc>
          <w:tcPr>
            <w:tcW w:w="1419" w:type="dxa"/>
          </w:tcPr>
          <w:p w:rsidR="00CF2C1C" w:rsidRPr="00A85A1A" w:rsidRDefault="00CF2C1C">
            <w:pPr>
              <w:rPr>
                <w:lang w:val="ru-RU"/>
              </w:rPr>
            </w:pPr>
          </w:p>
        </w:tc>
        <w:tc>
          <w:tcPr>
            <w:tcW w:w="1419" w:type="dxa"/>
          </w:tcPr>
          <w:p w:rsidR="00CF2C1C" w:rsidRPr="00A85A1A" w:rsidRDefault="00CF2C1C">
            <w:pPr>
              <w:rPr>
                <w:lang w:val="ru-RU"/>
              </w:rPr>
            </w:pPr>
          </w:p>
        </w:tc>
        <w:tc>
          <w:tcPr>
            <w:tcW w:w="710" w:type="dxa"/>
          </w:tcPr>
          <w:p w:rsidR="00CF2C1C" w:rsidRPr="00A85A1A" w:rsidRDefault="00CF2C1C">
            <w:pPr>
              <w:rPr>
                <w:lang w:val="ru-RU"/>
              </w:rPr>
            </w:pPr>
          </w:p>
        </w:tc>
        <w:tc>
          <w:tcPr>
            <w:tcW w:w="426" w:type="dxa"/>
          </w:tcPr>
          <w:p w:rsidR="00CF2C1C" w:rsidRPr="00A85A1A" w:rsidRDefault="00CF2C1C">
            <w:pPr>
              <w:rPr>
                <w:lang w:val="ru-RU"/>
              </w:rPr>
            </w:pPr>
          </w:p>
        </w:tc>
        <w:tc>
          <w:tcPr>
            <w:tcW w:w="1277" w:type="dxa"/>
          </w:tcPr>
          <w:p w:rsidR="00CF2C1C" w:rsidRPr="00A85A1A" w:rsidRDefault="00CF2C1C">
            <w:pPr>
              <w:rPr>
                <w:lang w:val="ru-RU"/>
              </w:rPr>
            </w:pPr>
          </w:p>
        </w:tc>
        <w:tc>
          <w:tcPr>
            <w:tcW w:w="993" w:type="dxa"/>
          </w:tcPr>
          <w:p w:rsidR="00CF2C1C" w:rsidRPr="00A85A1A" w:rsidRDefault="00CF2C1C">
            <w:pPr>
              <w:rPr>
                <w:lang w:val="ru-RU"/>
              </w:rPr>
            </w:pPr>
          </w:p>
        </w:tc>
        <w:tc>
          <w:tcPr>
            <w:tcW w:w="2836" w:type="dxa"/>
          </w:tcPr>
          <w:p w:rsidR="00CF2C1C" w:rsidRPr="00A85A1A" w:rsidRDefault="008B0C16">
            <w:pPr>
              <w:rPr>
                <w:lang w:val="ru-RU"/>
              </w:rPr>
            </w:pPr>
            <w:r>
              <w:rPr>
                <w:rFonts w:ascii="Times New Roman" w:hAnsi="Times New Roman" w:cs="Times New Roman"/>
                <w:color w:val="000000"/>
                <w:sz w:val="24"/>
                <w:szCs w:val="24"/>
              </w:rPr>
              <w:t>____________А.Э. Еремеев</w:t>
            </w:r>
          </w:p>
        </w:tc>
      </w:tr>
      <w:tr w:rsidR="00CF2C1C">
        <w:trPr>
          <w:trHeight w:hRule="exact" w:val="277"/>
        </w:trPr>
        <w:tc>
          <w:tcPr>
            <w:tcW w:w="426" w:type="dxa"/>
          </w:tcPr>
          <w:p w:rsidR="00CF2C1C" w:rsidRPr="00A85A1A" w:rsidRDefault="00CF2C1C">
            <w:pPr>
              <w:rPr>
                <w:lang w:val="ru-RU"/>
              </w:rPr>
            </w:pPr>
          </w:p>
        </w:tc>
        <w:tc>
          <w:tcPr>
            <w:tcW w:w="710" w:type="dxa"/>
          </w:tcPr>
          <w:p w:rsidR="00CF2C1C" w:rsidRPr="00A85A1A" w:rsidRDefault="00CF2C1C">
            <w:pPr>
              <w:rPr>
                <w:lang w:val="ru-RU"/>
              </w:rPr>
            </w:pPr>
          </w:p>
        </w:tc>
        <w:tc>
          <w:tcPr>
            <w:tcW w:w="1419" w:type="dxa"/>
          </w:tcPr>
          <w:p w:rsidR="00CF2C1C" w:rsidRPr="00A85A1A" w:rsidRDefault="00CF2C1C">
            <w:pPr>
              <w:rPr>
                <w:lang w:val="ru-RU"/>
              </w:rPr>
            </w:pPr>
          </w:p>
        </w:tc>
        <w:tc>
          <w:tcPr>
            <w:tcW w:w="1419" w:type="dxa"/>
          </w:tcPr>
          <w:p w:rsidR="00CF2C1C" w:rsidRPr="00A85A1A" w:rsidRDefault="00CF2C1C">
            <w:pPr>
              <w:rPr>
                <w:lang w:val="ru-RU"/>
              </w:rPr>
            </w:pPr>
          </w:p>
        </w:tc>
        <w:tc>
          <w:tcPr>
            <w:tcW w:w="710" w:type="dxa"/>
          </w:tcPr>
          <w:p w:rsidR="00CF2C1C" w:rsidRPr="00A85A1A" w:rsidRDefault="00CF2C1C">
            <w:pPr>
              <w:rPr>
                <w:lang w:val="ru-RU"/>
              </w:rPr>
            </w:pPr>
          </w:p>
        </w:tc>
        <w:tc>
          <w:tcPr>
            <w:tcW w:w="426" w:type="dxa"/>
          </w:tcPr>
          <w:p w:rsidR="00CF2C1C" w:rsidRPr="00A85A1A" w:rsidRDefault="00CF2C1C">
            <w:pPr>
              <w:rPr>
                <w:lang w:val="ru-RU"/>
              </w:rPr>
            </w:pPr>
          </w:p>
        </w:tc>
        <w:tc>
          <w:tcPr>
            <w:tcW w:w="1277" w:type="dxa"/>
          </w:tcPr>
          <w:p w:rsidR="00CF2C1C" w:rsidRPr="00A85A1A" w:rsidRDefault="00CF2C1C">
            <w:pPr>
              <w:rPr>
                <w:lang w:val="ru-RU"/>
              </w:rPr>
            </w:pPr>
          </w:p>
        </w:tc>
        <w:tc>
          <w:tcPr>
            <w:tcW w:w="3842" w:type="dxa"/>
            <w:gridSpan w:val="2"/>
            <w:shd w:val="clear" w:color="000000" w:fill="FFFFFF"/>
            <w:tcMar>
              <w:left w:w="34" w:type="dxa"/>
              <w:right w:w="34" w:type="dxa"/>
            </w:tcMar>
          </w:tcPr>
          <w:p w:rsidR="00CF2C1C" w:rsidRDefault="00A85A1A">
            <w:pPr>
              <w:spacing w:after="0" w:line="240" w:lineRule="auto"/>
              <w:jc w:val="right"/>
              <w:rPr>
                <w:sz w:val="24"/>
                <w:szCs w:val="24"/>
              </w:rPr>
            </w:pPr>
            <w:r>
              <w:rPr>
                <w:rFonts w:ascii="Times New Roman" w:hAnsi="Times New Roman" w:cs="Times New Roman"/>
                <w:color w:val="000000"/>
                <w:sz w:val="24"/>
                <w:szCs w:val="24"/>
              </w:rPr>
              <w:t>30.08.2021 г.</w:t>
            </w:r>
          </w:p>
        </w:tc>
      </w:tr>
      <w:tr w:rsidR="00CF2C1C">
        <w:trPr>
          <w:trHeight w:hRule="exact" w:val="277"/>
        </w:trPr>
        <w:tc>
          <w:tcPr>
            <w:tcW w:w="426" w:type="dxa"/>
          </w:tcPr>
          <w:p w:rsidR="00CF2C1C" w:rsidRDefault="00CF2C1C"/>
        </w:tc>
        <w:tc>
          <w:tcPr>
            <w:tcW w:w="710" w:type="dxa"/>
          </w:tcPr>
          <w:p w:rsidR="00CF2C1C" w:rsidRDefault="00CF2C1C"/>
        </w:tc>
        <w:tc>
          <w:tcPr>
            <w:tcW w:w="1419" w:type="dxa"/>
          </w:tcPr>
          <w:p w:rsidR="00CF2C1C" w:rsidRDefault="00CF2C1C"/>
        </w:tc>
        <w:tc>
          <w:tcPr>
            <w:tcW w:w="1419" w:type="dxa"/>
          </w:tcPr>
          <w:p w:rsidR="00CF2C1C" w:rsidRDefault="00CF2C1C"/>
        </w:tc>
        <w:tc>
          <w:tcPr>
            <w:tcW w:w="710" w:type="dxa"/>
          </w:tcPr>
          <w:p w:rsidR="00CF2C1C" w:rsidRDefault="00CF2C1C"/>
        </w:tc>
        <w:tc>
          <w:tcPr>
            <w:tcW w:w="426" w:type="dxa"/>
          </w:tcPr>
          <w:p w:rsidR="00CF2C1C" w:rsidRDefault="00CF2C1C"/>
        </w:tc>
        <w:tc>
          <w:tcPr>
            <w:tcW w:w="1277" w:type="dxa"/>
          </w:tcPr>
          <w:p w:rsidR="00CF2C1C" w:rsidRDefault="00CF2C1C"/>
        </w:tc>
        <w:tc>
          <w:tcPr>
            <w:tcW w:w="993" w:type="dxa"/>
          </w:tcPr>
          <w:p w:rsidR="00CF2C1C" w:rsidRDefault="00CF2C1C"/>
        </w:tc>
        <w:tc>
          <w:tcPr>
            <w:tcW w:w="2836" w:type="dxa"/>
          </w:tcPr>
          <w:p w:rsidR="00CF2C1C" w:rsidRDefault="00CF2C1C"/>
        </w:tc>
      </w:tr>
      <w:tr w:rsidR="00CF2C1C">
        <w:trPr>
          <w:trHeight w:hRule="exact" w:val="416"/>
        </w:trPr>
        <w:tc>
          <w:tcPr>
            <w:tcW w:w="10221" w:type="dxa"/>
            <w:gridSpan w:val="9"/>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F2C1C" w:rsidRPr="008B0C16">
        <w:trPr>
          <w:trHeight w:hRule="exact" w:val="1135"/>
        </w:trPr>
        <w:tc>
          <w:tcPr>
            <w:tcW w:w="426" w:type="dxa"/>
          </w:tcPr>
          <w:p w:rsidR="00CF2C1C" w:rsidRDefault="00CF2C1C"/>
        </w:tc>
        <w:tc>
          <w:tcPr>
            <w:tcW w:w="710" w:type="dxa"/>
          </w:tcPr>
          <w:p w:rsidR="00CF2C1C" w:rsidRDefault="00CF2C1C"/>
        </w:tc>
        <w:tc>
          <w:tcPr>
            <w:tcW w:w="1419" w:type="dxa"/>
          </w:tcPr>
          <w:p w:rsidR="00CF2C1C" w:rsidRDefault="00CF2C1C"/>
        </w:tc>
        <w:tc>
          <w:tcPr>
            <w:tcW w:w="4834" w:type="dxa"/>
            <w:gridSpan w:val="5"/>
            <w:shd w:val="clear" w:color="000000" w:fill="FFFFFF"/>
            <w:tcMar>
              <w:left w:w="34" w:type="dxa"/>
              <w:right w:w="34" w:type="dxa"/>
            </w:tcMar>
          </w:tcPr>
          <w:p w:rsidR="00CF2C1C" w:rsidRPr="00A85A1A" w:rsidRDefault="00A85A1A">
            <w:pPr>
              <w:spacing w:after="0" w:line="240" w:lineRule="auto"/>
              <w:jc w:val="center"/>
              <w:rPr>
                <w:sz w:val="32"/>
                <w:szCs w:val="32"/>
                <w:lang w:val="ru-RU"/>
              </w:rPr>
            </w:pPr>
            <w:r w:rsidRPr="00A85A1A">
              <w:rPr>
                <w:rFonts w:ascii="Times New Roman" w:hAnsi="Times New Roman" w:cs="Times New Roman"/>
                <w:color w:val="000000"/>
                <w:sz w:val="32"/>
                <w:szCs w:val="32"/>
                <w:lang w:val="ru-RU"/>
              </w:rPr>
              <w:t>Психология развития человека в образовании</w:t>
            </w:r>
          </w:p>
          <w:p w:rsidR="00CF2C1C" w:rsidRPr="00A85A1A" w:rsidRDefault="00A85A1A">
            <w:pPr>
              <w:spacing w:after="0" w:line="240" w:lineRule="auto"/>
              <w:jc w:val="center"/>
              <w:rPr>
                <w:sz w:val="32"/>
                <w:szCs w:val="32"/>
                <w:lang w:val="ru-RU"/>
              </w:rPr>
            </w:pPr>
            <w:r w:rsidRPr="00A85A1A">
              <w:rPr>
                <w:rFonts w:ascii="Times New Roman" w:hAnsi="Times New Roman" w:cs="Times New Roman"/>
                <w:color w:val="000000"/>
                <w:sz w:val="32"/>
                <w:szCs w:val="32"/>
                <w:lang w:val="ru-RU"/>
              </w:rPr>
              <w:t>К.М.01.02</w:t>
            </w:r>
          </w:p>
        </w:tc>
        <w:tc>
          <w:tcPr>
            <w:tcW w:w="2836" w:type="dxa"/>
          </w:tcPr>
          <w:p w:rsidR="00CF2C1C" w:rsidRPr="00A85A1A" w:rsidRDefault="00CF2C1C">
            <w:pPr>
              <w:rPr>
                <w:lang w:val="ru-RU"/>
              </w:rPr>
            </w:pPr>
          </w:p>
        </w:tc>
      </w:tr>
      <w:tr w:rsidR="00CF2C1C">
        <w:trPr>
          <w:trHeight w:hRule="exact" w:val="277"/>
        </w:trPr>
        <w:tc>
          <w:tcPr>
            <w:tcW w:w="10221" w:type="dxa"/>
            <w:gridSpan w:val="9"/>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F2C1C" w:rsidRPr="008B0C16">
        <w:trPr>
          <w:trHeight w:hRule="exact" w:val="1389"/>
        </w:trPr>
        <w:tc>
          <w:tcPr>
            <w:tcW w:w="426" w:type="dxa"/>
          </w:tcPr>
          <w:p w:rsidR="00CF2C1C" w:rsidRDefault="00CF2C1C"/>
        </w:tc>
        <w:tc>
          <w:tcPr>
            <w:tcW w:w="9795" w:type="dxa"/>
            <w:gridSpan w:val="8"/>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Направленность (профиль) программы: «Историческое образование»</w:t>
            </w:r>
          </w:p>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F2C1C" w:rsidRPr="008B0C16">
        <w:trPr>
          <w:trHeight w:hRule="exact" w:val="972"/>
        </w:trPr>
        <w:tc>
          <w:tcPr>
            <w:tcW w:w="10221" w:type="dxa"/>
            <w:gridSpan w:val="9"/>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CF2C1C" w:rsidRPr="008B0C16">
        <w:trPr>
          <w:trHeight w:hRule="exact" w:val="416"/>
        </w:trPr>
        <w:tc>
          <w:tcPr>
            <w:tcW w:w="426" w:type="dxa"/>
          </w:tcPr>
          <w:p w:rsidR="00CF2C1C" w:rsidRPr="00A85A1A" w:rsidRDefault="00CF2C1C">
            <w:pPr>
              <w:rPr>
                <w:lang w:val="ru-RU"/>
              </w:rPr>
            </w:pPr>
          </w:p>
        </w:tc>
        <w:tc>
          <w:tcPr>
            <w:tcW w:w="710" w:type="dxa"/>
          </w:tcPr>
          <w:p w:rsidR="00CF2C1C" w:rsidRPr="00A85A1A" w:rsidRDefault="00CF2C1C">
            <w:pPr>
              <w:rPr>
                <w:lang w:val="ru-RU"/>
              </w:rPr>
            </w:pPr>
          </w:p>
        </w:tc>
        <w:tc>
          <w:tcPr>
            <w:tcW w:w="1419" w:type="dxa"/>
          </w:tcPr>
          <w:p w:rsidR="00CF2C1C" w:rsidRPr="00A85A1A" w:rsidRDefault="00CF2C1C">
            <w:pPr>
              <w:rPr>
                <w:lang w:val="ru-RU"/>
              </w:rPr>
            </w:pPr>
          </w:p>
        </w:tc>
        <w:tc>
          <w:tcPr>
            <w:tcW w:w="1419" w:type="dxa"/>
          </w:tcPr>
          <w:p w:rsidR="00CF2C1C" w:rsidRPr="00A85A1A" w:rsidRDefault="00CF2C1C">
            <w:pPr>
              <w:rPr>
                <w:lang w:val="ru-RU"/>
              </w:rPr>
            </w:pPr>
          </w:p>
        </w:tc>
        <w:tc>
          <w:tcPr>
            <w:tcW w:w="710" w:type="dxa"/>
          </w:tcPr>
          <w:p w:rsidR="00CF2C1C" w:rsidRPr="00A85A1A" w:rsidRDefault="00CF2C1C">
            <w:pPr>
              <w:rPr>
                <w:lang w:val="ru-RU"/>
              </w:rPr>
            </w:pPr>
          </w:p>
        </w:tc>
        <w:tc>
          <w:tcPr>
            <w:tcW w:w="426" w:type="dxa"/>
          </w:tcPr>
          <w:p w:rsidR="00CF2C1C" w:rsidRPr="00A85A1A" w:rsidRDefault="00CF2C1C">
            <w:pPr>
              <w:rPr>
                <w:lang w:val="ru-RU"/>
              </w:rPr>
            </w:pPr>
          </w:p>
        </w:tc>
        <w:tc>
          <w:tcPr>
            <w:tcW w:w="1277" w:type="dxa"/>
          </w:tcPr>
          <w:p w:rsidR="00CF2C1C" w:rsidRPr="00A85A1A" w:rsidRDefault="00CF2C1C">
            <w:pPr>
              <w:rPr>
                <w:lang w:val="ru-RU"/>
              </w:rPr>
            </w:pPr>
          </w:p>
        </w:tc>
        <w:tc>
          <w:tcPr>
            <w:tcW w:w="993" w:type="dxa"/>
          </w:tcPr>
          <w:p w:rsidR="00CF2C1C" w:rsidRPr="00A85A1A" w:rsidRDefault="00CF2C1C">
            <w:pPr>
              <w:rPr>
                <w:lang w:val="ru-RU"/>
              </w:rPr>
            </w:pPr>
          </w:p>
        </w:tc>
        <w:tc>
          <w:tcPr>
            <w:tcW w:w="2836" w:type="dxa"/>
          </w:tcPr>
          <w:p w:rsidR="00CF2C1C" w:rsidRPr="00A85A1A" w:rsidRDefault="00CF2C1C">
            <w:pPr>
              <w:rPr>
                <w:lang w:val="ru-RU"/>
              </w:rPr>
            </w:pPr>
          </w:p>
        </w:tc>
      </w:tr>
      <w:tr w:rsidR="00CF2C1C">
        <w:trPr>
          <w:trHeight w:hRule="exact" w:val="277"/>
        </w:trPr>
        <w:tc>
          <w:tcPr>
            <w:tcW w:w="3984" w:type="dxa"/>
            <w:gridSpan w:val="4"/>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F2C1C" w:rsidRDefault="00CF2C1C"/>
        </w:tc>
        <w:tc>
          <w:tcPr>
            <w:tcW w:w="426" w:type="dxa"/>
          </w:tcPr>
          <w:p w:rsidR="00CF2C1C" w:rsidRDefault="00CF2C1C"/>
        </w:tc>
        <w:tc>
          <w:tcPr>
            <w:tcW w:w="1277" w:type="dxa"/>
          </w:tcPr>
          <w:p w:rsidR="00CF2C1C" w:rsidRDefault="00CF2C1C"/>
        </w:tc>
        <w:tc>
          <w:tcPr>
            <w:tcW w:w="993" w:type="dxa"/>
          </w:tcPr>
          <w:p w:rsidR="00CF2C1C" w:rsidRDefault="00CF2C1C"/>
        </w:tc>
        <w:tc>
          <w:tcPr>
            <w:tcW w:w="2836" w:type="dxa"/>
          </w:tcPr>
          <w:p w:rsidR="00CF2C1C" w:rsidRDefault="00CF2C1C"/>
        </w:tc>
      </w:tr>
      <w:tr w:rsidR="00CF2C1C">
        <w:trPr>
          <w:trHeight w:hRule="exact" w:val="155"/>
        </w:trPr>
        <w:tc>
          <w:tcPr>
            <w:tcW w:w="426" w:type="dxa"/>
          </w:tcPr>
          <w:p w:rsidR="00CF2C1C" w:rsidRDefault="00CF2C1C"/>
        </w:tc>
        <w:tc>
          <w:tcPr>
            <w:tcW w:w="710" w:type="dxa"/>
          </w:tcPr>
          <w:p w:rsidR="00CF2C1C" w:rsidRDefault="00CF2C1C"/>
        </w:tc>
        <w:tc>
          <w:tcPr>
            <w:tcW w:w="1419" w:type="dxa"/>
          </w:tcPr>
          <w:p w:rsidR="00CF2C1C" w:rsidRDefault="00CF2C1C"/>
        </w:tc>
        <w:tc>
          <w:tcPr>
            <w:tcW w:w="1419" w:type="dxa"/>
          </w:tcPr>
          <w:p w:rsidR="00CF2C1C" w:rsidRDefault="00CF2C1C"/>
        </w:tc>
        <w:tc>
          <w:tcPr>
            <w:tcW w:w="710" w:type="dxa"/>
          </w:tcPr>
          <w:p w:rsidR="00CF2C1C" w:rsidRDefault="00CF2C1C"/>
        </w:tc>
        <w:tc>
          <w:tcPr>
            <w:tcW w:w="426" w:type="dxa"/>
          </w:tcPr>
          <w:p w:rsidR="00CF2C1C" w:rsidRDefault="00CF2C1C"/>
        </w:tc>
        <w:tc>
          <w:tcPr>
            <w:tcW w:w="1277" w:type="dxa"/>
          </w:tcPr>
          <w:p w:rsidR="00CF2C1C" w:rsidRDefault="00CF2C1C"/>
        </w:tc>
        <w:tc>
          <w:tcPr>
            <w:tcW w:w="993" w:type="dxa"/>
          </w:tcPr>
          <w:p w:rsidR="00CF2C1C" w:rsidRDefault="00CF2C1C"/>
        </w:tc>
        <w:tc>
          <w:tcPr>
            <w:tcW w:w="2836" w:type="dxa"/>
          </w:tcPr>
          <w:p w:rsidR="00CF2C1C" w:rsidRDefault="00CF2C1C"/>
        </w:tc>
      </w:tr>
      <w:tr w:rsidR="00CF2C1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color w:val="000000"/>
                <w:sz w:val="24"/>
                <w:szCs w:val="24"/>
              </w:rPr>
              <w:t>ОБРАЗОВАНИЕ И НАУКА</w:t>
            </w:r>
          </w:p>
        </w:tc>
      </w:tr>
      <w:tr w:rsidR="00CF2C1C" w:rsidRPr="008B0C1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F2C1C" w:rsidRPr="008B0C1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F2C1C" w:rsidRPr="00A85A1A" w:rsidRDefault="00CF2C1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CF2C1C">
            <w:pPr>
              <w:rPr>
                <w:lang w:val="ru-RU"/>
              </w:rPr>
            </w:pPr>
          </w:p>
        </w:tc>
      </w:tr>
      <w:tr w:rsidR="00CF2C1C" w:rsidRPr="008B0C1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ПЕДАГОГ ДОПОЛНИТЕЛЬНОГО ОБРАЗОВАНИЯ ДЕТЕЙ И ВЗРОСЛЫХ</w:t>
            </w:r>
          </w:p>
        </w:tc>
      </w:tr>
      <w:tr w:rsidR="00CF2C1C" w:rsidRPr="008B0C1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CF2C1C" w:rsidRPr="008B0C1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F2C1C" w:rsidRPr="00A85A1A" w:rsidRDefault="00CF2C1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CF2C1C">
            <w:pPr>
              <w:rPr>
                <w:lang w:val="ru-RU"/>
              </w:rPr>
            </w:pPr>
          </w:p>
        </w:tc>
      </w:tr>
      <w:tr w:rsidR="00CF2C1C">
        <w:trPr>
          <w:trHeight w:hRule="exact" w:val="402"/>
        </w:trPr>
        <w:tc>
          <w:tcPr>
            <w:tcW w:w="5118" w:type="dxa"/>
            <w:gridSpan w:val="6"/>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CF2C1C">
        <w:trPr>
          <w:trHeight w:hRule="exact" w:val="959"/>
        </w:trPr>
        <w:tc>
          <w:tcPr>
            <w:tcW w:w="426" w:type="dxa"/>
          </w:tcPr>
          <w:p w:rsidR="00CF2C1C" w:rsidRDefault="00CF2C1C"/>
        </w:tc>
        <w:tc>
          <w:tcPr>
            <w:tcW w:w="710" w:type="dxa"/>
          </w:tcPr>
          <w:p w:rsidR="00CF2C1C" w:rsidRDefault="00CF2C1C"/>
        </w:tc>
        <w:tc>
          <w:tcPr>
            <w:tcW w:w="1419" w:type="dxa"/>
          </w:tcPr>
          <w:p w:rsidR="00CF2C1C" w:rsidRDefault="00CF2C1C"/>
        </w:tc>
        <w:tc>
          <w:tcPr>
            <w:tcW w:w="1419" w:type="dxa"/>
          </w:tcPr>
          <w:p w:rsidR="00CF2C1C" w:rsidRDefault="00CF2C1C"/>
        </w:tc>
        <w:tc>
          <w:tcPr>
            <w:tcW w:w="710" w:type="dxa"/>
          </w:tcPr>
          <w:p w:rsidR="00CF2C1C" w:rsidRDefault="00CF2C1C"/>
        </w:tc>
        <w:tc>
          <w:tcPr>
            <w:tcW w:w="426" w:type="dxa"/>
          </w:tcPr>
          <w:p w:rsidR="00CF2C1C" w:rsidRDefault="00CF2C1C"/>
        </w:tc>
        <w:tc>
          <w:tcPr>
            <w:tcW w:w="1277" w:type="dxa"/>
          </w:tcPr>
          <w:p w:rsidR="00CF2C1C" w:rsidRDefault="00CF2C1C"/>
        </w:tc>
        <w:tc>
          <w:tcPr>
            <w:tcW w:w="993" w:type="dxa"/>
          </w:tcPr>
          <w:p w:rsidR="00CF2C1C" w:rsidRDefault="00CF2C1C"/>
        </w:tc>
        <w:tc>
          <w:tcPr>
            <w:tcW w:w="2836" w:type="dxa"/>
          </w:tcPr>
          <w:p w:rsidR="00CF2C1C" w:rsidRDefault="00CF2C1C"/>
        </w:tc>
      </w:tr>
      <w:tr w:rsidR="00CF2C1C">
        <w:trPr>
          <w:trHeight w:hRule="exact" w:val="277"/>
        </w:trPr>
        <w:tc>
          <w:tcPr>
            <w:tcW w:w="10079" w:type="dxa"/>
            <w:gridSpan w:val="9"/>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F2C1C">
        <w:trPr>
          <w:trHeight w:hRule="exact" w:val="1805"/>
        </w:trPr>
        <w:tc>
          <w:tcPr>
            <w:tcW w:w="10079" w:type="dxa"/>
            <w:gridSpan w:val="9"/>
            <w:shd w:val="clear" w:color="000000" w:fill="FFFFFF"/>
            <w:tcMar>
              <w:left w:w="34" w:type="dxa"/>
              <w:right w:w="34" w:type="dxa"/>
            </w:tcMar>
          </w:tcPr>
          <w:p w:rsidR="00CF2C1C" w:rsidRPr="00A85A1A" w:rsidRDefault="00A85A1A">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2019</w:t>
            </w:r>
            <w:r w:rsidRPr="00A85A1A">
              <w:rPr>
                <w:rFonts w:ascii="Times New Roman" w:hAnsi="Times New Roman" w:cs="Times New Roman"/>
                <w:color w:val="000000"/>
                <w:sz w:val="24"/>
                <w:szCs w:val="24"/>
                <w:lang w:val="ru-RU"/>
              </w:rPr>
              <w:t xml:space="preserve"> года набора</w:t>
            </w:r>
          </w:p>
          <w:p w:rsidR="00CF2C1C" w:rsidRPr="00A85A1A" w:rsidRDefault="00CF2C1C">
            <w:pPr>
              <w:spacing w:after="0" w:line="240" w:lineRule="auto"/>
              <w:jc w:val="center"/>
              <w:rPr>
                <w:sz w:val="24"/>
                <w:szCs w:val="24"/>
                <w:lang w:val="ru-RU"/>
              </w:rPr>
            </w:pPr>
          </w:p>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на 2021-2022 учебный год</w:t>
            </w:r>
          </w:p>
          <w:p w:rsidR="00CF2C1C" w:rsidRPr="00A85A1A" w:rsidRDefault="00CF2C1C">
            <w:pPr>
              <w:spacing w:after="0" w:line="240" w:lineRule="auto"/>
              <w:jc w:val="center"/>
              <w:rPr>
                <w:sz w:val="24"/>
                <w:szCs w:val="24"/>
                <w:lang w:val="ru-RU"/>
              </w:rPr>
            </w:pPr>
          </w:p>
          <w:p w:rsidR="00CF2C1C" w:rsidRDefault="00A85A1A">
            <w:pPr>
              <w:spacing w:after="0" w:line="240" w:lineRule="auto"/>
              <w:jc w:val="center"/>
              <w:rPr>
                <w:sz w:val="24"/>
                <w:szCs w:val="24"/>
              </w:rPr>
            </w:pPr>
            <w:r>
              <w:rPr>
                <w:rFonts w:ascii="Times New Roman" w:hAnsi="Times New Roman" w:cs="Times New Roman"/>
                <w:color w:val="000000"/>
                <w:sz w:val="24"/>
                <w:szCs w:val="24"/>
              </w:rPr>
              <w:t>Омск, 2021</w:t>
            </w:r>
          </w:p>
        </w:tc>
      </w:tr>
    </w:tbl>
    <w:p w:rsidR="00CF2C1C" w:rsidRDefault="00A85A1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F2C1C">
        <w:trPr>
          <w:trHeight w:hRule="exact" w:val="2222"/>
        </w:trPr>
        <w:tc>
          <w:tcPr>
            <w:tcW w:w="10788"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lastRenderedPageBreak/>
              <w:t>Составитель:</w:t>
            </w:r>
          </w:p>
          <w:p w:rsidR="00CF2C1C" w:rsidRPr="00A85A1A" w:rsidRDefault="00CF2C1C">
            <w:pPr>
              <w:spacing w:after="0" w:line="240" w:lineRule="auto"/>
              <w:rPr>
                <w:sz w:val="24"/>
                <w:szCs w:val="24"/>
                <w:lang w:val="ru-RU"/>
              </w:rPr>
            </w:pP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A85A1A">
              <w:rPr>
                <w:rFonts w:ascii="Times New Roman" w:hAnsi="Times New Roman" w:cs="Times New Roman"/>
                <w:color w:val="000000"/>
                <w:sz w:val="24"/>
                <w:szCs w:val="24"/>
                <w:lang w:val="ru-RU"/>
              </w:rPr>
              <w:t>Пинигин. В.Г.</w:t>
            </w:r>
          </w:p>
          <w:p w:rsidR="00CF2C1C" w:rsidRPr="00A85A1A" w:rsidRDefault="00CF2C1C">
            <w:pPr>
              <w:spacing w:after="0" w:line="240" w:lineRule="auto"/>
              <w:rPr>
                <w:sz w:val="24"/>
                <w:szCs w:val="24"/>
                <w:lang w:val="ru-RU"/>
              </w:rPr>
            </w:pP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F2C1C" w:rsidRDefault="00A85A1A">
            <w:pPr>
              <w:spacing w:after="0" w:line="240" w:lineRule="auto"/>
              <w:rPr>
                <w:sz w:val="24"/>
                <w:szCs w:val="24"/>
              </w:rPr>
            </w:pPr>
            <w:r>
              <w:rPr>
                <w:rFonts w:ascii="Times New Roman" w:hAnsi="Times New Roman" w:cs="Times New Roman"/>
                <w:color w:val="000000"/>
                <w:sz w:val="24"/>
                <w:szCs w:val="24"/>
              </w:rPr>
              <w:t>Протокол от 30.08.2021 г.  №1</w:t>
            </w:r>
          </w:p>
        </w:tc>
      </w:tr>
      <w:tr w:rsidR="00CF2C1C" w:rsidRPr="008B0C16">
        <w:trPr>
          <w:trHeight w:hRule="exact" w:val="277"/>
        </w:trPr>
        <w:tc>
          <w:tcPr>
            <w:tcW w:w="10788"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A85A1A">
              <w:rPr>
                <w:rFonts w:ascii="Times New Roman" w:hAnsi="Times New Roman" w:cs="Times New Roman"/>
                <w:color w:val="000000"/>
                <w:sz w:val="24"/>
                <w:szCs w:val="24"/>
                <w:lang w:val="ru-RU"/>
              </w:rPr>
              <w:t>Лопанова Е.В.</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2C1C">
        <w:trPr>
          <w:trHeight w:hRule="exact" w:val="277"/>
        </w:trPr>
        <w:tc>
          <w:tcPr>
            <w:tcW w:w="9654" w:type="dxa"/>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F2C1C">
        <w:trPr>
          <w:trHeight w:hRule="exact" w:val="555"/>
        </w:trPr>
        <w:tc>
          <w:tcPr>
            <w:tcW w:w="9640" w:type="dxa"/>
          </w:tcPr>
          <w:p w:rsidR="00CF2C1C" w:rsidRDefault="00CF2C1C"/>
        </w:tc>
      </w:tr>
      <w:tr w:rsidR="00CF2C1C">
        <w:trPr>
          <w:trHeight w:hRule="exact" w:val="8751"/>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1     Наименование дисциплины</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9     Методические указания для обучающихся по освоению дисциплины</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F2C1C" w:rsidRDefault="00A85A1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F2C1C" w:rsidRDefault="00A85A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2C1C" w:rsidRPr="008B0C16">
        <w:trPr>
          <w:trHeight w:hRule="exact" w:val="277"/>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F2C1C" w:rsidRPr="008B0C16">
        <w:trPr>
          <w:trHeight w:hRule="exact" w:val="14889"/>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85A1A">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2021/2022 учебный год, утвержденным приказом ректора от 30.08.2021 №94;</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человека в образовании » в течение 2021/2022 учебного года:</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2C1C" w:rsidRPr="008B0C16">
        <w:trPr>
          <w:trHeight w:hRule="exact" w:val="1396"/>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lastRenderedPageBreak/>
              <w:t>1. Наименование дисциплины: К.М.01.02 «Психология развития человека в образовании ».</w:t>
            </w:r>
          </w:p>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F2C1C" w:rsidRPr="008B0C16">
        <w:trPr>
          <w:trHeight w:hRule="exact" w:val="3399"/>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85A1A">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Процесс изучения дисциплины «Психология развития человека в образовании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F2C1C" w:rsidRPr="008B0C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Код компетенции: ОПК-5</w:t>
            </w:r>
          </w:p>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CF2C1C">
        <w:trPr>
          <w:trHeight w:hRule="exact" w:val="585"/>
        </w:trPr>
        <w:tc>
          <w:tcPr>
            <w:tcW w:w="9654" w:type="dxa"/>
            <w:shd w:val="clear" w:color="000000" w:fill="FFFFFF"/>
            <w:tcMar>
              <w:left w:w="34" w:type="dxa"/>
              <w:right w:w="34" w:type="dxa"/>
            </w:tcMar>
          </w:tcPr>
          <w:p w:rsidR="00CF2C1C" w:rsidRPr="00A85A1A" w:rsidRDefault="00CF2C1C">
            <w:pPr>
              <w:spacing w:after="0" w:line="240" w:lineRule="auto"/>
              <w:rPr>
                <w:sz w:val="24"/>
                <w:szCs w:val="24"/>
                <w:lang w:val="ru-RU"/>
              </w:rPr>
            </w:pPr>
          </w:p>
          <w:p w:rsidR="00CF2C1C" w:rsidRDefault="00A85A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2C1C" w:rsidRPr="008B0C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ОПК-5.1 знать принципы организации контроля и оценивания образовательных результатов обучающихся</w:t>
            </w:r>
          </w:p>
        </w:tc>
      </w:tr>
      <w:tr w:rsidR="00CF2C1C" w:rsidRPr="008B0C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ОПК-5.2 знать специальные технологии и методы, позволяющие проводить коррекционно -развивающую работу с неуспевающими обучающимися</w:t>
            </w:r>
          </w:p>
        </w:tc>
      </w:tr>
      <w:tr w:rsidR="00CF2C1C" w:rsidRPr="008B0C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ОПК-5.3 уметь применять инструментарий и методы диагностики и оценки показателей уровня и динамики развития обучающихся</w:t>
            </w:r>
          </w:p>
        </w:tc>
      </w:tr>
      <w:tr w:rsidR="00CF2C1C" w:rsidRPr="008B0C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ОПК-5.4 уметь проводить педагогическую диагностику неуспеваемости обучающихся</w:t>
            </w:r>
          </w:p>
        </w:tc>
      </w:tr>
      <w:tr w:rsidR="00CF2C1C" w:rsidRPr="008B0C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ОПК-5.5 владеть действиями применения методов контроля и оценки образовательных результатов обучающихся: формируемых в преподаваемом предмете предметных и метапредметных результатов</w:t>
            </w:r>
          </w:p>
        </w:tc>
      </w:tr>
      <w:tr w:rsidR="00CF2C1C" w:rsidRPr="008B0C16">
        <w:trPr>
          <w:trHeight w:hRule="exact" w:val="277"/>
        </w:trPr>
        <w:tc>
          <w:tcPr>
            <w:tcW w:w="9640" w:type="dxa"/>
          </w:tcPr>
          <w:p w:rsidR="00CF2C1C" w:rsidRPr="00A85A1A" w:rsidRDefault="00CF2C1C">
            <w:pPr>
              <w:rPr>
                <w:lang w:val="ru-RU"/>
              </w:rPr>
            </w:pPr>
          </w:p>
        </w:tc>
      </w:tr>
      <w:tr w:rsidR="00CF2C1C" w:rsidRPr="008B0C1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Код компетенции: ОПК-6</w:t>
            </w:r>
          </w:p>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CF2C1C">
        <w:trPr>
          <w:trHeight w:hRule="exact" w:val="585"/>
        </w:trPr>
        <w:tc>
          <w:tcPr>
            <w:tcW w:w="9654" w:type="dxa"/>
            <w:shd w:val="clear" w:color="000000" w:fill="FFFFFF"/>
            <w:tcMar>
              <w:left w:w="34" w:type="dxa"/>
              <w:right w:w="34" w:type="dxa"/>
            </w:tcMar>
          </w:tcPr>
          <w:p w:rsidR="00CF2C1C" w:rsidRPr="00A85A1A" w:rsidRDefault="00CF2C1C">
            <w:pPr>
              <w:spacing w:after="0" w:line="240" w:lineRule="auto"/>
              <w:rPr>
                <w:sz w:val="24"/>
                <w:szCs w:val="24"/>
                <w:lang w:val="ru-RU"/>
              </w:rPr>
            </w:pPr>
          </w:p>
          <w:p w:rsidR="00CF2C1C" w:rsidRDefault="00A85A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2C1C" w:rsidRPr="008B0C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ОПК-6.1 знать законы развития личности и проявления личностных свойств, психологические законы периодизации и кризисов развития</w:t>
            </w:r>
          </w:p>
        </w:tc>
      </w:tr>
      <w:tr w:rsidR="00CF2C1C" w:rsidRPr="008B0C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ОПК-6.2 знать психолого-педагогические технологии индивидуализации обучения, развития, воспитания; психолого-педагогические основы учебной деятельности в части учета индивидуальных особенностей обучающихся</w:t>
            </w:r>
          </w:p>
        </w:tc>
      </w:tr>
      <w:tr w:rsidR="00CF2C1C" w:rsidRPr="008B0C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ОПК-6.3 уметь использовать знания об особенностях гендерного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w:t>
            </w:r>
          </w:p>
        </w:tc>
      </w:tr>
      <w:tr w:rsidR="00CF2C1C" w:rsidRPr="008B0C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ОПК-6.4 уметь составлять (совместно с психологом и другими специалистами) психолого -педагогическую характеристику (портрет) личности обучающегося</w:t>
            </w:r>
          </w:p>
        </w:tc>
      </w:tr>
      <w:tr w:rsidR="00CF2C1C" w:rsidRPr="008B0C16">
        <w:trPr>
          <w:trHeight w:hRule="exact" w:val="136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ОПК-6.5 владеть действиями учета особенностей гендерного развития обучающихся в проведении индивидуальных воспитательных мероприятий; действиями использования образовательных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2C1C" w:rsidRPr="008B0C16">
        <w:trPr>
          <w:trHeight w:hRule="exact" w:val="224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lastRenderedPageBreak/>
              <w:t>ОПК-6.6 владеть действиями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 приемами понимания содержания документации специалистов (психологов, дефектологов, логопедов и т.д.) и е? использования в работе; действиями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rsidR="00CF2C1C" w:rsidRPr="008B0C16">
        <w:trPr>
          <w:trHeight w:hRule="exact" w:val="277"/>
        </w:trPr>
        <w:tc>
          <w:tcPr>
            <w:tcW w:w="9640" w:type="dxa"/>
          </w:tcPr>
          <w:p w:rsidR="00CF2C1C" w:rsidRPr="00A85A1A" w:rsidRDefault="00CF2C1C">
            <w:pPr>
              <w:rPr>
                <w:lang w:val="ru-RU"/>
              </w:rPr>
            </w:pPr>
          </w:p>
        </w:tc>
      </w:tr>
      <w:tr w:rsidR="00CF2C1C" w:rsidRPr="008B0C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Код компетенции: ПК-2</w:t>
            </w:r>
          </w:p>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rsidR="00CF2C1C">
        <w:trPr>
          <w:trHeight w:hRule="exact" w:val="585"/>
        </w:trPr>
        <w:tc>
          <w:tcPr>
            <w:tcW w:w="9654" w:type="dxa"/>
            <w:shd w:val="clear" w:color="000000" w:fill="FFFFFF"/>
            <w:tcMar>
              <w:left w:w="34" w:type="dxa"/>
              <w:right w:w="34" w:type="dxa"/>
            </w:tcMar>
          </w:tcPr>
          <w:p w:rsidR="00CF2C1C" w:rsidRPr="00A85A1A" w:rsidRDefault="00CF2C1C">
            <w:pPr>
              <w:spacing w:after="0" w:line="240" w:lineRule="auto"/>
              <w:rPr>
                <w:sz w:val="24"/>
                <w:szCs w:val="24"/>
                <w:lang w:val="ru-RU"/>
              </w:rPr>
            </w:pPr>
          </w:p>
          <w:p w:rsidR="00CF2C1C" w:rsidRDefault="00A85A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2C1C" w:rsidRPr="008B0C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ПК-2.1 знать характеристику личностных, метапредметных и предметных результатов учащихся в контексте обучения истории (согласно ФГОС и примерной учебной программе по истории)</w:t>
            </w:r>
          </w:p>
        </w:tc>
      </w:tr>
      <w:tr w:rsidR="00CF2C1C" w:rsidRPr="008B0C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ПК-2.2 знать методы и приемы контроля, оценивания и коррекции результатов обучения истории</w:t>
            </w:r>
          </w:p>
        </w:tc>
      </w:tr>
      <w:tr w:rsidR="00CF2C1C" w:rsidRPr="008B0C1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rsidR="00CF2C1C" w:rsidRPr="008B0C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rsidR="00CF2C1C" w:rsidRPr="008B0C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r w:rsidR="00CF2C1C" w:rsidRPr="008B0C16">
        <w:trPr>
          <w:trHeight w:hRule="exact" w:val="277"/>
        </w:trPr>
        <w:tc>
          <w:tcPr>
            <w:tcW w:w="9640" w:type="dxa"/>
          </w:tcPr>
          <w:p w:rsidR="00CF2C1C" w:rsidRPr="00A85A1A" w:rsidRDefault="00CF2C1C">
            <w:pPr>
              <w:rPr>
                <w:lang w:val="ru-RU"/>
              </w:rPr>
            </w:pPr>
          </w:p>
        </w:tc>
      </w:tr>
      <w:tr w:rsidR="00CF2C1C" w:rsidRPr="008B0C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Код компетенции: ПК-4</w:t>
            </w:r>
          </w:p>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rsidR="00CF2C1C">
        <w:trPr>
          <w:trHeight w:hRule="exact" w:val="585"/>
        </w:trPr>
        <w:tc>
          <w:tcPr>
            <w:tcW w:w="9654" w:type="dxa"/>
            <w:shd w:val="clear" w:color="000000" w:fill="FFFFFF"/>
            <w:tcMar>
              <w:left w:w="34" w:type="dxa"/>
              <w:right w:w="34" w:type="dxa"/>
            </w:tcMar>
          </w:tcPr>
          <w:p w:rsidR="00CF2C1C" w:rsidRPr="00A85A1A" w:rsidRDefault="00CF2C1C">
            <w:pPr>
              <w:spacing w:after="0" w:line="240" w:lineRule="auto"/>
              <w:rPr>
                <w:sz w:val="24"/>
                <w:szCs w:val="24"/>
                <w:lang w:val="ru-RU"/>
              </w:rPr>
            </w:pPr>
          </w:p>
          <w:p w:rsidR="00CF2C1C" w:rsidRDefault="00A85A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2C1C" w:rsidRPr="008B0C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ПК-4.1 знать способы организации образовательной деятельности обучающихся при обучении истории</w:t>
            </w:r>
          </w:p>
        </w:tc>
      </w:tr>
      <w:tr w:rsidR="00CF2C1C" w:rsidRPr="008B0C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ПК-4.2 знать способы приемы мотивации школьников к учебной и учебно- исследовательской работе по истории</w:t>
            </w:r>
          </w:p>
        </w:tc>
      </w:tr>
      <w:tr w:rsidR="00CF2C1C" w:rsidRPr="008B0C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ПК-4.3 уметь применять приемы, направленные на поддержание познавательного интереса</w:t>
            </w:r>
          </w:p>
        </w:tc>
      </w:tr>
      <w:tr w:rsidR="00CF2C1C" w:rsidRPr="008B0C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ПК-4.4 уметь применять приемы, направленные на поддержание познавательного интереса</w:t>
            </w:r>
          </w:p>
        </w:tc>
      </w:tr>
      <w:tr w:rsidR="00CF2C1C" w:rsidRPr="008B0C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rsidR="00CF2C1C" w:rsidRPr="008B0C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ПК-4.6 владеть приемами развития познавательного интереса</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F2C1C" w:rsidRPr="008B0C1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lastRenderedPageBreak/>
              <w:t>Код компетенции: УК-6</w:t>
            </w:r>
          </w:p>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CF2C1C">
        <w:trPr>
          <w:trHeight w:hRule="exact" w:val="585"/>
        </w:trPr>
        <w:tc>
          <w:tcPr>
            <w:tcW w:w="9654" w:type="dxa"/>
            <w:gridSpan w:val="4"/>
            <w:shd w:val="clear" w:color="000000" w:fill="FFFFFF"/>
            <w:tcMar>
              <w:left w:w="34" w:type="dxa"/>
              <w:right w:w="34" w:type="dxa"/>
            </w:tcMar>
          </w:tcPr>
          <w:p w:rsidR="00CF2C1C" w:rsidRPr="00A85A1A" w:rsidRDefault="00CF2C1C">
            <w:pPr>
              <w:spacing w:after="0" w:line="240" w:lineRule="auto"/>
              <w:rPr>
                <w:sz w:val="24"/>
                <w:szCs w:val="24"/>
                <w:lang w:val="ru-RU"/>
              </w:rPr>
            </w:pPr>
          </w:p>
          <w:p w:rsidR="00CF2C1C" w:rsidRDefault="00A85A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2C1C" w:rsidRPr="008B0C1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rsidR="00CF2C1C" w:rsidRPr="008B0C1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CF2C1C" w:rsidRPr="008B0C16">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CF2C1C" w:rsidRPr="008B0C1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CF2C1C" w:rsidRPr="008B0C1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УК-6.5 владеть способами использования предоставляемых возможностей для приобретения новых знаний и умений, демонстрировать интерес к учебе</w:t>
            </w:r>
          </w:p>
        </w:tc>
      </w:tr>
      <w:tr w:rsidR="00CF2C1C" w:rsidRPr="008B0C16">
        <w:trPr>
          <w:trHeight w:hRule="exact" w:val="416"/>
        </w:trPr>
        <w:tc>
          <w:tcPr>
            <w:tcW w:w="3970" w:type="dxa"/>
          </w:tcPr>
          <w:p w:rsidR="00CF2C1C" w:rsidRPr="00A85A1A" w:rsidRDefault="00CF2C1C">
            <w:pPr>
              <w:rPr>
                <w:lang w:val="ru-RU"/>
              </w:rPr>
            </w:pPr>
          </w:p>
        </w:tc>
        <w:tc>
          <w:tcPr>
            <w:tcW w:w="3828" w:type="dxa"/>
          </w:tcPr>
          <w:p w:rsidR="00CF2C1C" w:rsidRPr="00A85A1A" w:rsidRDefault="00CF2C1C">
            <w:pPr>
              <w:rPr>
                <w:lang w:val="ru-RU"/>
              </w:rPr>
            </w:pPr>
          </w:p>
        </w:tc>
        <w:tc>
          <w:tcPr>
            <w:tcW w:w="852" w:type="dxa"/>
          </w:tcPr>
          <w:p w:rsidR="00CF2C1C" w:rsidRPr="00A85A1A" w:rsidRDefault="00CF2C1C">
            <w:pPr>
              <w:rPr>
                <w:lang w:val="ru-RU"/>
              </w:rPr>
            </w:pPr>
          </w:p>
        </w:tc>
        <w:tc>
          <w:tcPr>
            <w:tcW w:w="993" w:type="dxa"/>
          </w:tcPr>
          <w:p w:rsidR="00CF2C1C" w:rsidRPr="00A85A1A" w:rsidRDefault="00CF2C1C">
            <w:pPr>
              <w:rPr>
                <w:lang w:val="ru-RU"/>
              </w:rPr>
            </w:pPr>
          </w:p>
        </w:tc>
      </w:tr>
      <w:tr w:rsidR="00CF2C1C" w:rsidRPr="008B0C16">
        <w:trPr>
          <w:trHeight w:hRule="exact" w:val="304"/>
        </w:trPr>
        <w:tc>
          <w:tcPr>
            <w:tcW w:w="9654" w:type="dxa"/>
            <w:gridSpan w:val="4"/>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F2C1C" w:rsidRPr="008B0C16">
        <w:trPr>
          <w:trHeight w:hRule="exact" w:val="1776"/>
        </w:trPr>
        <w:tc>
          <w:tcPr>
            <w:tcW w:w="9654" w:type="dxa"/>
            <w:gridSpan w:val="4"/>
            <w:shd w:val="clear" w:color="000000" w:fill="FFFFFF"/>
            <w:tcMar>
              <w:left w:w="34" w:type="dxa"/>
              <w:right w:w="34" w:type="dxa"/>
            </w:tcMar>
          </w:tcPr>
          <w:p w:rsidR="00CF2C1C" w:rsidRPr="00A85A1A" w:rsidRDefault="00CF2C1C">
            <w:pPr>
              <w:spacing w:after="0" w:line="240" w:lineRule="auto"/>
              <w:jc w:val="both"/>
              <w:rPr>
                <w:sz w:val="24"/>
                <w:szCs w:val="24"/>
                <w:lang w:val="ru-RU"/>
              </w:rPr>
            </w:pP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Дисциплина К.М.01.02 «Психология развития человека в образовании »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CF2C1C" w:rsidRPr="008B0C1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Default="00A85A1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Коды</w:t>
            </w:r>
          </w:p>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форми-</w:t>
            </w:r>
          </w:p>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руемых</w:t>
            </w:r>
          </w:p>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компе-</w:t>
            </w:r>
          </w:p>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тенций</w:t>
            </w:r>
          </w:p>
        </w:tc>
      </w:tr>
      <w:tr w:rsidR="00CF2C1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Default="00A85A1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Default="00CF2C1C"/>
        </w:tc>
      </w:tr>
      <w:tr w:rsidR="00CF2C1C" w:rsidRPr="008B0C1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Pr="00A85A1A" w:rsidRDefault="00CF2C1C">
            <w:pPr>
              <w:rPr>
                <w:lang w:val="ru-RU"/>
              </w:rPr>
            </w:pPr>
          </w:p>
        </w:tc>
      </w:tr>
      <w:tr w:rsidR="00CF2C1C" w:rsidRPr="008B0C16">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Default="00A85A1A">
            <w:pPr>
              <w:spacing w:after="0" w:line="240" w:lineRule="auto"/>
              <w:jc w:val="center"/>
            </w:pPr>
            <w:r>
              <w:rPr>
                <w:rFonts w:ascii="Times New Roman" w:hAnsi="Times New Roman" w:cs="Times New Roman"/>
                <w:color w:val="000000"/>
              </w:rPr>
              <w:t>Введение в профессию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Pr="00A85A1A" w:rsidRDefault="00CF2C1C">
            <w:pPr>
              <w:spacing w:after="0" w:line="240" w:lineRule="auto"/>
              <w:jc w:val="center"/>
              <w:rPr>
                <w:lang w:val="ru-RU"/>
              </w:rPr>
            </w:pPr>
          </w:p>
          <w:p w:rsidR="00CF2C1C" w:rsidRPr="00A85A1A" w:rsidRDefault="00A85A1A">
            <w:pPr>
              <w:spacing w:after="0" w:line="240" w:lineRule="auto"/>
              <w:jc w:val="center"/>
              <w:rPr>
                <w:lang w:val="ru-RU"/>
              </w:rPr>
            </w:pPr>
            <w:r w:rsidRPr="00A85A1A">
              <w:rPr>
                <w:rFonts w:ascii="Times New Roman" w:hAnsi="Times New Roman" w:cs="Times New Roman"/>
                <w:color w:val="000000"/>
                <w:lang w:val="ru-RU"/>
              </w:rPr>
              <w:t>Решение психологических проблем в педагогической деятельности</w:t>
            </w:r>
          </w:p>
          <w:p w:rsidR="00CF2C1C" w:rsidRPr="00A85A1A" w:rsidRDefault="00CF2C1C">
            <w:pPr>
              <w:spacing w:after="0" w:line="240" w:lineRule="auto"/>
              <w:jc w:val="center"/>
              <w:rPr>
                <w:lang w:val="ru-RU"/>
              </w:rPr>
            </w:pPr>
          </w:p>
          <w:p w:rsidR="00CF2C1C" w:rsidRDefault="00A85A1A">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УК-6, ОПК-5, ОПК-6, ПК-2, ПК-4</w:t>
            </w:r>
          </w:p>
        </w:tc>
      </w:tr>
      <w:tr w:rsidR="00CF2C1C" w:rsidRPr="008B0C16">
        <w:trPr>
          <w:trHeight w:hRule="exact" w:val="1264"/>
        </w:trPr>
        <w:tc>
          <w:tcPr>
            <w:tcW w:w="9654" w:type="dxa"/>
            <w:gridSpan w:val="4"/>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F2C1C">
        <w:trPr>
          <w:trHeight w:hRule="exact" w:val="723"/>
        </w:trPr>
        <w:tc>
          <w:tcPr>
            <w:tcW w:w="9654" w:type="dxa"/>
            <w:gridSpan w:val="4"/>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CF2C1C" w:rsidRDefault="00A85A1A">
            <w:pPr>
              <w:spacing w:after="0" w:line="240" w:lineRule="auto"/>
              <w:jc w:val="center"/>
              <w:rPr>
                <w:sz w:val="24"/>
                <w:szCs w:val="24"/>
              </w:rPr>
            </w:pPr>
            <w:r>
              <w:rPr>
                <w:rFonts w:ascii="Times New Roman" w:hAnsi="Times New Roman" w:cs="Times New Roman"/>
                <w:color w:val="000000"/>
                <w:sz w:val="24"/>
                <w:szCs w:val="24"/>
              </w:rPr>
              <w:t>Из них:</w:t>
            </w:r>
          </w:p>
        </w:tc>
      </w:tr>
      <w:tr w:rsidR="00CF2C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10</w:t>
            </w:r>
          </w:p>
        </w:tc>
      </w:tr>
      <w:tr w:rsidR="00CF2C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4</w:t>
            </w:r>
          </w:p>
        </w:tc>
      </w:tr>
      <w:tr w:rsidR="00CF2C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0</w:t>
            </w:r>
          </w:p>
        </w:tc>
      </w:tr>
      <w:tr w:rsidR="00CF2C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r>
      <w:tr w:rsidR="00CF2C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4</w:t>
            </w:r>
          </w:p>
        </w:tc>
      </w:tr>
      <w:tr w:rsidR="00CF2C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58</w:t>
            </w:r>
          </w:p>
        </w:tc>
      </w:tr>
      <w:tr w:rsidR="00CF2C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4</w:t>
            </w:r>
          </w:p>
        </w:tc>
      </w:tr>
    </w:tbl>
    <w:p w:rsidR="00CF2C1C" w:rsidRDefault="00A85A1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F2C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зачеты 2</w:t>
            </w:r>
          </w:p>
        </w:tc>
      </w:tr>
      <w:tr w:rsidR="00CF2C1C">
        <w:trPr>
          <w:trHeight w:hRule="exact" w:val="277"/>
        </w:trPr>
        <w:tc>
          <w:tcPr>
            <w:tcW w:w="5671" w:type="dxa"/>
          </w:tcPr>
          <w:p w:rsidR="00CF2C1C" w:rsidRDefault="00CF2C1C"/>
        </w:tc>
        <w:tc>
          <w:tcPr>
            <w:tcW w:w="1702" w:type="dxa"/>
          </w:tcPr>
          <w:p w:rsidR="00CF2C1C" w:rsidRDefault="00CF2C1C"/>
        </w:tc>
        <w:tc>
          <w:tcPr>
            <w:tcW w:w="426" w:type="dxa"/>
          </w:tcPr>
          <w:p w:rsidR="00CF2C1C" w:rsidRDefault="00CF2C1C"/>
        </w:tc>
        <w:tc>
          <w:tcPr>
            <w:tcW w:w="710" w:type="dxa"/>
          </w:tcPr>
          <w:p w:rsidR="00CF2C1C" w:rsidRDefault="00CF2C1C"/>
        </w:tc>
        <w:tc>
          <w:tcPr>
            <w:tcW w:w="1135" w:type="dxa"/>
          </w:tcPr>
          <w:p w:rsidR="00CF2C1C" w:rsidRDefault="00CF2C1C"/>
        </w:tc>
      </w:tr>
      <w:tr w:rsidR="00CF2C1C">
        <w:trPr>
          <w:trHeight w:hRule="exact" w:val="1666"/>
        </w:trPr>
        <w:tc>
          <w:tcPr>
            <w:tcW w:w="9654" w:type="dxa"/>
            <w:gridSpan w:val="5"/>
            <w:shd w:val="clear" w:color="000000" w:fill="FFFFFF"/>
            <w:tcMar>
              <w:left w:w="34" w:type="dxa"/>
              <w:right w:w="34" w:type="dxa"/>
            </w:tcMar>
          </w:tcPr>
          <w:p w:rsidR="00CF2C1C" w:rsidRPr="00A85A1A" w:rsidRDefault="00CF2C1C">
            <w:pPr>
              <w:spacing w:after="0" w:line="240" w:lineRule="auto"/>
              <w:jc w:val="center"/>
              <w:rPr>
                <w:sz w:val="24"/>
                <w:szCs w:val="24"/>
                <w:lang w:val="ru-RU"/>
              </w:rPr>
            </w:pPr>
          </w:p>
          <w:p w:rsidR="00CF2C1C" w:rsidRPr="00A85A1A" w:rsidRDefault="00A85A1A">
            <w:pPr>
              <w:spacing w:after="0" w:line="240" w:lineRule="auto"/>
              <w:jc w:val="center"/>
              <w:rPr>
                <w:sz w:val="24"/>
                <w:szCs w:val="24"/>
                <w:lang w:val="ru-RU"/>
              </w:rPr>
            </w:pPr>
            <w:r w:rsidRPr="00A85A1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2C1C" w:rsidRPr="00A85A1A" w:rsidRDefault="00CF2C1C">
            <w:pPr>
              <w:spacing w:after="0" w:line="240" w:lineRule="auto"/>
              <w:jc w:val="center"/>
              <w:rPr>
                <w:sz w:val="24"/>
                <w:szCs w:val="24"/>
                <w:lang w:val="ru-RU"/>
              </w:rPr>
            </w:pPr>
          </w:p>
          <w:p w:rsidR="00CF2C1C" w:rsidRDefault="00A85A1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F2C1C">
        <w:trPr>
          <w:trHeight w:hRule="exact" w:val="416"/>
        </w:trPr>
        <w:tc>
          <w:tcPr>
            <w:tcW w:w="5671" w:type="dxa"/>
          </w:tcPr>
          <w:p w:rsidR="00CF2C1C" w:rsidRDefault="00CF2C1C"/>
        </w:tc>
        <w:tc>
          <w:tcPr>
            <w:tcW w:w="1702" w:type="dxa"/>
          </w:tcPr>
          <w:p w:rsidR="00CF2C1C" w:rsidRDefault="00CF2C1C"/>
        </w:tc>
        <w:tc>
          <w:tcPr>
            <w:tcW w:w="426" w:type="dxa"/>
          </w:tcPr>
          <w:p w:rsidR="00CF2C1C" w:rsidRDefault="00CF2C1C"/>
        </w:tc>
        <w:tc>
          <w:tcPr>
            <w:tcW w:w="710" w:type="dxa"/>
          </w:tcPr>
          <w:p w:rsidR="00CF2C1C" w:rsidRDefault="00CF2C1C"/>
        </w:tc>
        <w:tc>
          <w:tcPr>
            <w:tcW w:w="1135" w:type="dxa"/>
          </w:tcPr>
          <w:p w:rsidR="00CF2C1C" w:rsidRDefault="00CF2C1C"/>
        </w:tc>
      </w:tr>
      <w:tr w:rsidR="00CF2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Default="00A85A1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Default="00A85A1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Default="00A85A1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2C1C" w:rsidRDefault="00A85A1A">
            <w:pPr>
              <w:spacing w:after="0" w:line="240" w:lineRule="auto"/>
              <w:jc w:val="center"/>
              <w:rPr>
                <w:sz w:val="24"/>
                <w:szCs w:val="24"/>
              </w:rPr>
            </w:pPr>
            <w:r>
              <w:rPr>
                <w:rFonts w:ascii="Times New Roman" w:hAnsi="Times New Roman" w:cs="Times New Roman"/>
                <w:color w:val="000000"/>
                <w:sz w:val="24"/>
                <w:szCs w:val="24"/>
              </w:rPr>
              <w:t>Часов</w:t>
            </w:r>
          </w:p>
        </w:tc>
      </w:tr>
      <w:tr w:rsidR="00CF2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C1C" w:rsidRDefault="00A85A1A">
            <w:pPr>
              <w:spacing w:after="0" w:line="240" w:lineRule="auto"/>
              <w:rPr>
                <w:sz w:val="24"/>
                <w:szCs w:val="24"/>
              </w:rPr>
            </w:pPr>
            <w:r>
              <w:rPr>
                <w:rFonts w:ascii="Times New Roman" w:hAnsi="Times New Roman" w:cs="Times New Roman"/>
                <w:b/>
                <w:color w:val="000000"/>
                <w:sz w:val="24"/>
                <w:szCs w:val="24"/>
              </w:rPr>
              <w:t>Проблемы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C1C" w:rsidRDefault="00CF2C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C1C" w:rsidRDefault="00CF2C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C1C" w:rsidRDefault="00CF2C1C"/>
        </w:tc>
      </w:tr>
      <w:tr w:rsidR="00CF2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Понятие о психическом развитии человека, подходы к объяснению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1</w:t>
            </w:r>
          </w:p>
        </w:tc>
      </w:tr>
      <w:tr w:rsidR="00CF2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Исторический аспект психологии развития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0</w:t>
            </w:r>
          </w:p>
        </w:tc>
      </w:tr>
      <w:tr w:rsidR="00CF2C1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Исторический аспект психологии развития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0</w:t>
            </w:r>
          </w:p>
        </w:tc>
      </w:tr>
      <w:tr w:rsidR="00CF2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Проблема возрастной периодизации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0</w:t>
            </w:r>
          </w:p>
        </w:tc>
      </w:tr>
      <w:tr w:rsidR="00CF2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Предмет и задачи психологии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r>
      <w:tr w:rsidR="00CF2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Движущие силы и условия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1</w:t>
            </w:r>
          </w:p>
        </w:tc>
      </w:tr>
      <w:tr w:rsidR="00CF2C1C" w:rsidRPr="008B0C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Возрастные ступени психического развития человека и особенности 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C1C" w:rsidRPr="00A85A1A" w:rsidRDefault="00CF2C1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C1C" w:rsidRPr="00A85A1A" w:rsidRDefault="00CF2C1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2C1C" w:rsidRPr="00A85A1A" w:rsidRDefault="00CF2C1C">
            <w:pPr>
              <w:rPr>
                <w:lang w:val="ru-RU"/>
              </w:rPr>
            </w:pPr>
          </w:p>
        </w:tc>
      </w:tr>
      <w:tr w:rsidR="00CF2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Психическое развитие ребенка в дошкольном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1</w:t>
            </w:r>
          </w:p>
        </w:tc>
      </w:tr>
      <w:tr w:rsidR="00CF2C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Психическое развитие ребенка в младшем 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1</w:t>
            </w:r>
          </w:p>
        </w:tc>
      </w:tr>
      <w:tr w:rsidR="00CF2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Психическое развитие подростка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1</w:t>
            </w:r>
          </w:p>
        </w:tc>
      </w:tr>
      <w:tr w:rsidR="00CF2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Психическое развитие человека в юношеском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0</w:t>
            </w:r>
          </w:p>
        </w:tc>
      </w:tr>
      <w:tr w:rsidR="00CF2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color w:val="000000"/>
                <w:sz w:val="24"/>
                <w:szCs w:val="24"/>
              </w:rPr>
              <w:t>Психическое развитие во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0</w:t>
            </w:r>
          </w:p>
        </w:tc>
      </w:tr>
      <w:tr w:rsidR="00CF2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color w:val="000000"/>
                <w:sz w:val="24"/>
                <w:szCs w:val="24"/>
              </w:rPr>
              <w:t>Особенности психического развития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1</w:t>
            </w:r>
          </w:p>
        </w:tc>
      </w:tr>
      <w:tr w:rsidR="00CF2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1</w:t>
            </w:r>
          </w:p>
        </w:tc>
      </w:tr>
      <w:tr w:rsidR="00CF2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CF2C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58</w:t>
            </w:r>
          </w:p>
        </w:tc>
      </w:tr>
      <w:tr w:rsidR="00CF2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1</w:t>
            </w:r>
          </w:p>
        </w:tc>
      </w:tr>
      <w:tr w:rsidR="00CF2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CF2C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4</w:t>
            </w:r>
          </w:p>
        </w:tc>
      </w:tr>
      <w:tr w:rsidR="00CF2C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CF2C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CF2C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color w:val="000000"/>
                <w:sz w:val="24"/>
                <w:szCs w:val="24"/>
              </w:rPr>
              <w:t>72</w:t>
            </w:r>
          </w:p>
        </w:tc>
      </w:tr>
      <w:tr w:rsidR="00CF2C1C" w:rsidRPr="008B0C16">
        <w:trPr>
          <w:trHeight w:hRule="exact" w:val="3882"/>
        </w:trPr>
        <w:tc>
          <w:tcPr>
            <w:tcW w:w="9654" w:type="dxa"/>
            <w:gridSpan w:val="5"/>
            <w:shd w:val="clear" w:color="000000" w:fill="FFFFFF"/>
            <w:tcMar>
              <w:left w:w="34" w:type="dxa"/>
              <w:right w:w="34" w:type="dxa"/>
            </w:tcMar>
          </w:tcPr>
          <w:p w:rsidR="00CF2C1C" w:rsidRPr="00A85A1A" w:rsidRDefault="00CF2C1C">
            <w:pPr>
              <w:spacing w:after="0" w:line="240" w:lineRule="auto"/>
              <w:jc w:val="both"/>
              <w:rPr>
                <w:sz w:val="20"/>
                <w:szCs w:val="20"/>
                <w:lang w:val="ru-RU"/>
              </w:rPr>
            </w:pPr>
          </w:p>
          <w:p w:rsidR="00CF2C1C" w:rsidRPr="00A85A1A" w:rsidRDefault="00A85A1A">
            <w:pPr>
              <w:spacing w:after="0" w:line="240" w:lineRule="auto"/>
              <w:jc w:val="both"/>
              <w:rPr>
                <w:sz w:val="20"/>
                <w:szCs w:val="20"/>
                <w:lang w:val="ru-RU"/>
              </w:rPr>
            </w:pPr>
            <w:r w:rsidRPr="00A85A1A">
              <w:rPr>
                <w:rFonts w:ascii="Times New Roman" w:hAnsi="Times New Roman" w:cs="Times New Roman"/>
                <w:color w:val="000000"/>
                <w:sz w:val="20"/>
                <w:szCs w:val="20"/>
                <w:lang w:val="ru-RU"/>
              </w:rPr>
              <w:t>* Примечания:</w:t>
            </w:r>
          </w:p>
          <w:p w:rsidR="00CF2C1C" w:rsidRPr="00A85A1A" w:rsidRDefault="00A85A1A">
            <w:pPr>
              <w:spacing w:after="0" w:line="240" w:lineRule="auto"/>
              <w:jc w:val="both"/>
              <w:rPr>
                <w:sz w:val="20"/>
                <w:szCs w:val="20"/>
                <w:lang w:val="ru-RU"/>
              </w:rPr>
            </w:pPr>
            <w:r w:rsidRPr="00A85A1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2C1C" w:rsidRPr="00A85A1A" w:rsidRDefault="00A85A1A">
            <w:pPr>
              <w:spacing w:after="0" w:line="240" w:lineRule="auto"/>
              <w:jc w:val="both"/>
              <w:rPr>
                <w:sz w:val="20"/>
                <w:szCs w:val="20"/>
                <w:lang w:val="ru-RU"/>
              </w:rPr>
            </w:pPr>
            <w:r w:rsidRPr="00A85A1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2C1C" w:rsidRPr="008B0C16">
        <w:trPr>
          <w:trHeight w:hRule="exact" w:val="13988"/>
        </w:trPr>
        <w:tc>
          <w:tcPr>
            <w:tcW w:w="9654" w:type="dxa"/>
            <w:shd w:val="clear" w:color="000000" w:fill="FFFFFF"/>
            <w:tcMar>
              <w:left w:w="34" w:type="dxa"/>
              <w:right w:w="34" w:type="dxa"/>
            </w:tcMar>
          </w:tcPr>
          <w:p w:rsidR="00CF2C1C" w:rsidRPr="00A85A1A" w:rsidRDefault="00A85A1A">
            <w:pPr>
              <w:spacing w:after="0" w:line="240" w:lineRule="auto"/>
              <w:jc w:val="both"/>
              <w:rPr>
                <w:sz w:val="20"/>
                <w:szCs w:val="20"/>
                <w:lang w:val="ru-RU"/>
              </w:rPr>
            </w:pPr>
            <w:r w:rsidRPr="00A85A1A">
              <w:rPr>
                <w:rFonts w:ascii="Times New Roman" w:hAnsi="Times New Roman" w:cs="Times New Roman"/>
                <w:color w:val="000000"/>
                <w:sz w:val="20"/>
                <w:szCs w:val="20"/>
                <w:lang w:val="ru-RU"/>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2C1C" w:rsidRPr="00A85A1A" w:rsidRDefault="00A85A1A">
            <w:pPr>
              <w:spacing w:after="0" w:line="240" w:lineRule="auto"/>
              <w:jc w:val="both"/>
              <w:rPr>
                <w:sz w:val="20"/>
                <w:szCs w:val="20"/>
                <w:lang w:val="ru-RU"/>
              </w:rPr>
            </w:pPr>
            <w:r w:rsidRPr="00A85A1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F2C1C" w:rsidRPr="00A85A1A" w:rsidRDefault="00A85A1A">
            <w:pPr>
              <w:spacing w:after="0" w:line="240" w:lineRule="auto"/>
              <w:jc w:val="both"/>
              <w:rPr>
                <w:sz w:val="20"/>
                <w:szCs w:val="20"/>
                <w:lang w:val="ru-RU"/>
              </w:rPr>
            </w:pPr>
            <w:r w:rsidRPr="00A85A1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85A1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F2C1C" w:rsidRPr="00A85A1A" w:rsidRDefault="00A85A1A">
            <w:pPr>
              <w:spacing w:after="0" w:line="240" w:lineRule="auto"/>
              <w:jc w:val="both"/>
              <w:rPr>
                <w:sz w:val="20"/>
                <w:szCs w:val="20"/>
                <w:lang w:val="ru-RU"/>
              </w:rPr>
            </w:pPr>
            <w:r w:rsidRPr="00A85A1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2C1C" w:rsidRPr="00A85A1A" w:rsidRDefault="00A85A1A">
            <w:pPr>
              <w:spacing w:after="0" w:line="240" w:lineRule="auto"/>
              <w:jc w:val="both"/>
              <w:rPr>
                <w:sz w:val="20"/>
                <w:szCs w:val="20"/>
                <w:lang w:val="ru-RU"/>
              </w:rPr>
            </w:pPr>
            <w:r w:rsidRPr="00A85A1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2C1C" w:rsidRPr="00A85A1A" w:rsidRDefault="00A85A1A">
            <w:pPr>
              <w:spacing w:after="0" w:line="240" w:lineRule="auto"/>
              <w:jc w:val="both"/>
              <w:rPr>
                <w:sz w:val="20"/>
                <w:szCs w:val="20"/>
                <w:lang w:val="ru-RU"/>
              </w:rPr>
            </w:pPr>
            <w:r w:rsidRPr="00A85A1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2C1C" w:rsidRPr="00A85A1A" w:rsidRDefault="00A85A1A">
            <w:pPr>
              <w:spacing w:after="0" w:line="240" w:lineRule="auto"/>
              <w:jc w:val="both"/>
              <w:rPr>
                <w:sz w:val="20"/>
                <w:szCs w:val="20"/>
                <w:lang w:val="ru-RU"/>
              </w:rPr>
            </w:pPr>
            <w:r w:rsidRPr="00A85A1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F2C1C">
        <w:trPr>
          <w:trHeight w:hRule="exact" w:val="585"/>
        </w:trPr>
        <w:tc>
          <w:tcPr>
            <w:tcW w:w="9654" w:type="dxa"/>
            <w:shd w:val="clear" w:color="000000" w:fill="FFFFFF"/>
            <w:tcMar>
              <w:left w:w="34" w:type="dxa"/>
              <w:right w:w="34" w:type="dxa"/>
            </w:tcMar>
          </w:tcPr>
          <w:p w:rsidR="00CF2C1C" w:rsidRPr="00A85A1A" w:rsidRDefault="00CF2C1C">
            <w:pPr>
              <w:spacing w:after="0" w:line="240" w:lineRule="auto"/>
              <w:rPr>
                <w:sz w:val="24"/>
                <w:szCs w:val="24"/>
                <w:lang w:val="ru-RU"/>
              </w:rPr>
            </w:pPr>
          </w:p>
          <w:p w:rsidR="00CF2C1C" w:rsidRDefault="00A85A1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F2C1C">
        <w:trPr>
          <w:trHeight w:hRule="exact" w:val="304"/>
        </w:trPr>
        <w:tc>
          <w:tcPr>
            <w:tcW w:w="9654" w:type="dxa"/>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F2C1C" w:rsidRPr="008B0C16">
        <w:trPr>
          <w:trHeight w:hRule="exact" w:val="513"/>
        </w:trPr>
        <w:tc>
          <w:tcPr>
            <w:tcW w:w="9654" w:type="dxa"/>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b/>
                <w:color w:val="000000"/>
                <w:sz w:val="24"/>
                <w:szCs w:val="24"/>
                <w:lang w:val="ru-RU"/>
              </w:rPr>
              <w:t>Понятие о психическом развитии человека, подходы к объяснению психического</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2C1C">
        <w:trPr>
          <w:trHeight w:hRule="exact" w:val="304"/>
        </w:trPr>
        <w:tc>
          <w:tcPr>
            <w:tcW w:w="9654" w:type="dxa"/>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b/>
                <w:color w:val="000000"/>
                <w:sz w:val="24"/>
                <w:szCs w:val="24"/>
              </w:rPr>
              <w:lastRenderedPageBreak/>
              <w:t>развития</w:t>
            </w:r>
          </w:p>
        </w:tc>
      </w:tr>
      <w:tr w:rsidR="00CF2C1C">
        <w:trPr>
          <w:trHeight w:hRule="exact" w:val="1637"/>
        </w:trPr>
        <w:tc>
          <w:tcPr>
            <w:tcW w:w="9654" w:type="dxa"/>
            <w:shd w:val="clear" w:color="000000" w:fill="FFFFFF"/>
            <w:tcMar>
              <w:left w:w="34" w:type="dxa"/>
              <w:right w:w="34" w:type="dxa"/>
            </w:tcMar>
          </w:tcPr>
          <w:p w:rsidR="00CF2C1C" w:rsidRDefault="00A85A1A">
            <w:pPr>
              <w:spacing w:after="0" w:line="240" w:lineRule="auto"/>
              <w:jc w:val="both"/>
              <w:rPr>
                <w:sz w:val="24"/>
                <w:szCs w:val="24"/>
              </w:rPr>
            </w:pPr>
            <w:r w:rsidRPr="00A85A1A">
              <w:rPr>
                <w:rFonts w:ascii="Times New Roman" w:hAnsi="Times New Roman" w:cs="Times New Roman"/>
                <w:color w:val="000000"/>
                <w:sz w:val="24"/>
                <w:szCs w:val="24"/>
                <w:lang w:val="ru-RU"/>
              </w:rPr>
              <w:t xml:space="preserve">Понятие о психическом развитии. Условия, источники и факторы психического развития. Основные закономерности и механизмы психического развития и их проявление при спонтанном и формирующем развитии. Биогенетический подход к развитию человека в трудах Л.С. Выготского, У Бронфенбреннера, А. Гезелла. Социогенетические подходы к объяснению психического развития в трудах Э. Геккеля, С. Холла. </w:t>
            </w:r>
            <w:r>
              <w:rPr>
                <w:rFonts w:ascii="Times New Roman" w:hAnsi="Times New Roman" w:cs="Times New Roman"/>
                <w:color w:val="000000"/>
                <w:sz w:val="24"/>
                <w:szCs w:val="24"/>
              </w:rPr>
              <w:t>Факторы психического развития.</w:t>
            </w:r>
          </w:p>
        </w:tc>
      </w:tr>
      <w:tr w:rsidR="00CF2C1C" w:rsidRPr="008B0C16">
        <w:trPr>
          <w:trHeight w:hRule="exact" w:val="304"/>
        </w:trPr>
        <w:tc>
          <w:tcPr>
            <w:tcW w:w="9654" w:type="dxa"/>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b/>
                <w:color w:val="000000"/>
                <w:sz w:val="24"/>
                <w:szCs w:val="24"/>
                <w:lang w:val="ru-RU"/>
              </w:rPr>
              <w:t>Исторический аспект психологии развития за рубежом</w:t>
            </w:r>
          </w:p>
        </w:tc>
      </w:tr>
      <w:tr w:rsidR="00CF2C1C" w:rsidRPr="008B0C16">
        <w:trPr>
          <w:trHeight w:hRule="exact" w:val="3260"/>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Исторический аспект психологии развития за рубежом: психоаналитические концепции психического развития (психодинамическая теория личности З. Фрейда, психосоциальная теория личности Э. Эриксона); бихевиористические концепции психического развития (теория оперантного научения Б. Скиннера, теория взаимодействия символического интеракционизма Дж. Мид, теория социального научения Н. Миллера, А. Бандуры, поведенческий подход Р. Уолтерса); генетическая психология о психическом развитии (психическое развитие как развитие интеллекта Ж. Пиаже, концепция морального развития Л. Колберга, Дж. Брунера); гуманистическая психология о психическом развитии (теория личностных черт Г. Олпорта,гуманистическая теория А. Маслоу, теория личности К. Роджерса; гештальтпсихологическая концепция психического развития (К. Коффка, теория поля К. Левина, Г. Фолькельт).</w:t>
            </w:r>
          </w:p>
        </w:tc>
      </w:tr>
      <w:tr w:rsidR="00CF2C1C" w:rsidRPr="008B0C16">
        <w:trPr>
          <w:trHeight w:hRule="exact" w:val="304"/>
        </w:trPr>
        <w:tc>
          <w:tcPr>
            <w:tcW w:w="9654" w:type="dxa"/>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b/>
                <w:color w:val="000000"/>
                <w:sz w:val="24"/>
                <w:szCs w:val="24"/>
                <w:lang w:val="ru-RU"/>
              </w:rPr>
              <w:t>Исторический аспект психологии развития в России</w:t>
            </w:r>
          </w:p>
        </w:tc>
      </w:tr>
      <w:tr w:rsidR="00CF2C1C">
        <w:trPr>
          <w:trHeight w:hRule="exact" w:val="555"/>
        </w:trPr>
        <w:tc>
          <w:tcPr>
            <w:tcW w:w="9654" w:type="dxa"/>
            <w:shd w:val="clear" w:color="000000" w:fill="FFFFFF"/>
            <w:tcMar>
              <w:left w:w="34" w:type="dxa"/>
              <w:right w:w="34" w:type="dxa"/>
            </w:tcMar>
          </w:tcPr>
          <w:p w:rsidR="00CF2C1C" w:rsidRDefault="00A85A1A">
            <w:pPr>
              <w:spacing w:after="0" w:line="240" w:lineRule="auto"/>
              <w:jc w:val="both"/>
              <w:rPr>
                <w:sz w:val="24"/>
                <w:szCs w:val="24"/>
              </w:rPr>
            </w:pPr>
            <w:r w:rsidRPr="00A85A1A">
              <w:rPr>
                <w:rFonts w:ascii="Times New Roman" w:hAnsi="Times New Roman" w:cs="Times New Roman"/>
                <w:color w:val="000000"/>
                <w:sz w:val="24"/>
                <w:szCs w:val="24"/>
                <w:lang w:val="ru-RU"/>
              </w:rPr>
              <w:t xml:space="preserve">Исторический аспект психологии развития в России. Возраст и развитие. Пол и развитие. </w:t>
            </w:r>
            <w:r>
              <w:rPr>
                <w:rFonts w:ascii="Times New Roman" w:hAnsi="Times New Roman" w:cs="Times New Roman"/>
                <w:color w:val="000000"/>
                <w:sz w:val="24"/>
                <w:szCs w:val="24"/>
              </w:rPr>
              <w:t>Культурноисторическая теория Л.С. Выготского.</w:t>
            </w:r>
          </w:p>
        </w:tc>
      </w:tr>
      <w:tr w:rsidR="00CF2C1C" w:rsidRPr="008B0C16">
        <w:trPr>
          <w:trHeight w:hRule="exact" w:val="304"/>
        </w:trPr>
        <w:tc>
          <w:tcPr>
            <w:tcW w:w="9654" w:type="dxa"/>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b/>
                <w:color w:val="000000"/>
                <w:sz w:val="24"/>
                <w:szCs w:val="24"/>
                <w:lang w:val="ru-RU"/>
              </w:rPr>
              <w:t>Проблема возрастной периодизации психического развития</w:t>
            </w:r>
          </w:p>
        </w:tc>
      </w:tr>
      <w:tr w:rsidR="00CF2C1C" w:rsidRPr="008B0C16">
        <w:trPr>
          <w:trHeight w:hRule="exact" w:val="1366"/>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Проблема периодизации психического развития в работах Л.С. Выготского, возрастные кризисы в периодизации и задачи развития, сензитивные периоды развития, понятие новообразование, социальная ситуация развития, периодизация психического развития; периодизация психического развития в работах Д.Б. Эльконина, понятие ведущего вида деятельности.</w:t>
            </w:r>
          </w:p>
        </w:tc>
      </w:tr>
      <w:tr w:rsidR="00CF2C1C" w:rsidRPr="008B0C16">
        <w:trPr>
          <w:trHeight w:hRule="exact" w:val="585"/>
        </w:trPr>
        <w:tc>
          <w:tcPr>
            <w:tcW w:w="9654" w:type="dxa"/>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b/>
                <w:color w:val="000000"/>
                <w:sz w:val="24"/>
                <w:szCs w:val="24"/>
                <w:lang w:val="ru-RU"/>
              </w:rPr>
              <w:t>Психическое развитие ребенка в дошкольном возрасте и особенности его учебной деятельности</w:t>
            </w:r>
          </w:p>
        </w:tc>
      </w:tr>
      <w:tr w:rsidR="00CF2C1C">
        <w:trPr>
          <w:trHeight w:hRule="exact" w:val="6768"/>
        </w:trPr>
        <w:tc>
          <w:tcPr>
            <w:tcW w:w="9654" w:type="dxa"/>
            <w:shd w:val="clear" w:color="000000" w:fill="FFFFFF"/>
            <w:tcMar>
              <w:left w:w="34" w:type="dxa"/>
              <w:right w:w="34" w:type="dxa"/>
            </w:tcMar>
          </w:tcPr>
          <w:p w:rsidR="00CF2C1C" w:rsidRDefault="00A85A1A">
            <w:pPr>
              <w:spacing w:after="0" w:line="240" w:lineRule="auto"/>
              <w:jc w:val="both"/>
              <w:rPr>
                <w:sz w:val="24"/>
                <w:szCs w:val="24"/>
              </w:rPr>
            </w:pPr>
            <w:r w:rsidRPr="00A85A1A">
              <w:rPr>
                <w:rFonts w:ascii="Times New Roman" w:hAnsi="Times New Roman" w:cs="Times New Roman"/>
                <w:color w:val="000000"/>
                <w:sz w:val="24"/>
                <w:szCs w:val="24"/>
                <w:lang w:val="ru-RU"/>
              </w:rPr>
              <w:t xml:space="preserve">Развитие ребенка  в дошкольном возрасте (младенчество, ранний, дошкольный возраст) и его психологическое сопровождение. Психологический портрет дошкольника: новообразования, с которыми ребенок вступает в дошкоьное детство. Кризис одного года, трех лет. Социальная ситуация развития ребенка в дошкольном возрасте: воспитание в дошкольном образовательном учреждении, семье, в нетипичных условиях социализации. Возможности ДОУ в познавательном развитии дошкольников: в сенсорном развитии, развитии памяти, мышления дошкольника. Переход от символического к интуитивному (дооперациональному) мышлению (Ж. Пиаже), необратимость мыслительных операций. Центрация и познавательный эгоцентризм - главные характеристики мышления дошкольника. Развитие речи. "языковые игры" и словотворчество. Восприятие пространтства и ориентация во времени. Программы ДОУ по развитию познавательной деятельности дошкольников и их психологический анализ. Игровая деятельность дошкольников (виды игр и способы их организации) как условие развития личности дошкольника: социального поведения, самосознания, поведения в конфликте, соподчинения мотивов, самоконтроля. Продуктивные виды деятельности дошкольника: рисование, лепка, конструирование и аппликация: и их возможности в развитии познавательной , эмоциональной, мотивационно-волевой сфер личности дошкольника. Развитие социального познания: восприятие и понимание других людей, распознавание эмоций и социализация выразительных движений. Расширение спектра чувств: интеллектуальные, эстетические, социальные чувства, эмпатия. Развитие общения дошкольника со взрослыми и сверстниками. Моральное развитие в дошкольном возрасте. Уровни и стадии морального развития по Л. Колбергу. Нравственные представления и реальное поведение. Детская совесть и детская ложь. Моральные чувства. Развивающие возможности дошкольного образования М. Монтессори, "Вальдорфская школа". </w:t>
            </w:r>
            <w:r>
              <w:rPr>
                <w:rFonts w:ascii="Times New Roman" w:hAnsi="Times New Roman" w:cs="Times New Roman"/>
                <w:color w:val="000000"/>
                <w:sz w:val="24"/>
                <w:szCs w:val="24"/>
              </w:rPr>
              <w:t>Развивающие технологии в дошкольном образовании. Методики М. Монтессори,</w:t>
            </w:r>
          </w:p>
        </w:tc>
      </w:tr>
    </w:tbl>
    <w:p w:rsidR="00CF2C1C" w:rsidRDefault="00A85A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2C1C" w:rsidRPr="008B0C16">
        <w:trPr>
          <w:trHeight w:hRule="exact" w:val="1096"/>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lastRenderedPageBreak/>
              <w:t>"Вальдорфская школа", технология "Шаг за шагом". Возможности коррекции развития в дошкольный период. Психологическая готовность ребенка к школе: структура и формирование.Программы психологического сопровождения развития детей дошкольного возраста.</w:t>
            </w:r>
          </w:p>
        </w:tc>
      </w:tr>
      <w:tr w:rsidR="00CF2C1C" w:rsidRPr="008B0C16">
        <w:trPr>
          <w:trHeight w:hRule="exact" w:val="585"/>
        </w:trPr>
        <w:tc>
          <w:tcPr>
            <w:tcW w:w="9654" w:type="dxa"/>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b/>
                <w:color w:val="000000"/>
                <w:sz w:val="24"/>
                <w:szCs w:val="24"/>
                <w:lang w:val="ru-RU"/>
              </w:rPr>
              <w:t>Психическое развитие ребенка в младшем школьном возрасте и особенности его учебной деятельности</w:t>
            </w:r>
          </w:p>
        </w:tc>
      </w:tr>
      <w:tr w:rsidR="00CF2C1C" w:rsidRPr="008B0C16">
        <w:trPr>
          <w:trHeight w:hRule="exact" w:val="9480"/>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Развитие ребенка в младшем школьном возрасте и его психологическое сопровождение. Основные психологические новообразования младшего школьного возраста. Кризис 7 лет. Социальная ситуация развития ребенка в младшем школьном возрасте. Понятие ведущего вида деятельности, ее особенности в младшем школьном возрасте. Особенности физического развития и поступление в школу. Готовность к обучению в школе. Понятие учебной деятельности и ее специфика. Мотивы учения младших школьников. Педагогическая оценка и становление самооценки в учебной деятельности. Возможности и ограничения безотметочного обучения. Формирование общих и специальных учебных навыков. Развитие учебно-организационных, учебно-информационных и учебно- коммуникативных навыков в обучении. Программы психологической помощи по адаптации детей к школе. Когнитивные возможности младших школьников: мышление (понятие, переход от наглядно-образного к словесно-логическому мышлению), внимание (понятие, произвольное внимание, непроизвольное внимание, послепроизвольное внимание), восприятие (понятие, синтезирующее восприятие), память (понятие, механическая память); общение (понятие, форма общения в младшем школьном возрасте пог М.И. Лисиной). Развитие личности в младшем школьном возрасте (развитие мотивационно-потребностной сферы, самосознания, самопознания, личностной рефлексии, стремление к самоутверждению, притязание на признание со стороны учителей, родителей и сверстников, способность самостоятельно установить границы своих возможностей, внутренний план действий, произвольность, самоконтроль, овладение своим поведением, развитие высших чувств). Кризис отрочества (предподростковый) (понятие, симптомы кризиса: отрицательное отношение к школе в целом и к ее обязательности посещения, нежелание выполнять учебные заседания, конфликты с учителями); взгляды Л.С. Выготского на кризис отрочества (негативная и позитивная фаза влечений и фаза интересов); взгляды Л.И. Божович на кризис отрочества (связан с быстрым темпом физического и умственного развития). Технологии развивающего обучения в начальной школе: методики Л. Занкова и Д.Б. Эльконина - В.В. Давыдова. Технологии развивающего обучения в младшей школе. Методика Л.В. Занкова. Принципы обучения младших школьников по методике Л.В. Занкова. Система развивающего обучения Д.Б. Эльконина - В.В. Давыдова. Основные идеи и положения развивающего обучения по В.В. Давыдову. Преодоление непроизвольности как психолого -педагогической проблемы. Развитие волевой мобилизации младших школьников в учебной деятельности. Создание потенциала для развития на последующих ступенях, становление ответственности, самостоятельности, инициативы.</w:t>
            </w:r>
          </w:p>
        </w:tc>
      </w:tr>
      <w:tr w:rsidR="00CF2C1C" w:rsidRPr="008B0C16">
        <w:trPr>
          <w:trHeight w:hRule="exact" w:val="304"/>
        </w:trPr>
        <w:tc>
          <w:tcPr>
            <w:tcW w:w="9654" w:type="dxa"/>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b/>
                <w:color w:val="000000"/>
                <w:sz w:val="24"/>
                <w:szCs w:val="24"/>
                <w:lang w:val="ru-RU"/>
              </w:rPr>
              <w:t>Психическое развитие подростка и особенности его учебной деятельности</w:t>
            </w:r>
          </w:p>
        </w:tc>
      </w:tr>
      <w:tr w:rsidR="00CF2C1C" w:rsidRPr="008B0C16">
        <w:trPr>
          <w:trHeight w:hRule="exact" w:val="3924"/>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Психология подростка, психологическое сопровождение в подростковом возрасте. Биологические основы развития обусловлены половым созреванием. Анатомо- физиологические и психологические предпосылки перехода к подростковому возрасту. Понятие социальной ситуации развития, ее особенности в подростковом возрасте;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Понятие ведущего вида деятельности, ее особенности в подростковом возрасте (интимно- личностное общение со сверстниками по Д.Б. Эльконину). Понятие новообразования, дайте характеристику новообразованиям подросткового возраста (способность к идентификации, самосознание, чувство взрослости, Я-концепция (понятие, структура), возрастание познавательной активности (внимание, восприятие, память, мышление, воображение, речь). Основные противоречия в развитии подростка. Возникновение интимно-личностного общения со сверстниками как особого типа деятельности.</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2C1C">
        <w:trPr>
          <w:trHeight w:hRule="exact" w:val="10021"/>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lastRenderedPageBreak/>
              <w:t>Общество сверстников в школе и вне ее. Общение и обособление. Подросток в неформальных молодежных объединениях. Возрастно-психологические причины суицидальных попыток у подростков. Половая идентичность и сексуальное поведение. Половые различия в проявлениях сексуальности. Факторы, влияющие на ранние сексуальные отношения: уровень образования, психологическая конституция, отношения в семье, биологическое созревание. Понятие и симптомы подросткового кризиса в отечественной и зарубежной психологии (по З. Фрейду, Л.С. Выготскому, Л.И. Божович, Д.Б. Эльконину, К.Н. Поливановой и др.). Возможности образовательной среды шеолы в удовлетворении возрастных потребностей подростка: "чувства взрослости", самоутверждения в коллективе сверстников, познавательной активности. Предупреждение причин насилия в образовательной среде. Роль учителя в стимулировании развития когнитивной и эмоционально-личностной, мотивационной сфер. Особенности когнитивного и личностного развития (развитие теоретического рефлексивного мышления, интеллектуализация восприятия и памяти, феномен "воображаемая аудитория" и личный миф как компоненты эгоцентризма, подражание взрослым, чувство взрослости, развитие деловых качеств личности, формирование волевых качеств, мотивационная сфера). Качественное изменение основных параметров внимания, мышления, памяти, воображения. Достижение уровняформальных операция (Ж.Пиаже). Расширение сферы социального познания и склонность к самооанализу. Роль учителя в стимулировании развития формально-логического мышления подростков в обучении. Развитие моральных суждений и формирование мировоззрения. Развитие и особенности аффективно-потребностной сферы. Подростковый эгоцентризм и его проявления. Развитие воли и стремление к самовоспитанию и самосовершенствованию. Развитие чувств, особенности их переживания и выражения. Проблема оценки и самооценки. Роль педагога в формирование самоопределения 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направленности личности. Факторы, определяющие индивидуальные варианты развития.</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Возникновение новых потребностей. Учебная деятельность младших и старших подростков.</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Адаптация к обучению в средней школе: причины трудностей и пути их преодоления. Причины</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спада или повышения успеваемости. Интересы и их изменения. Стабилизация интересов 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проблема профессиональной направленности. Анализ школьных программ средней школы с</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позиции развивающего обучения. Система Занкова, система Эльконина-Давыдова,</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традиционная система («Школа России», «Гармония», «Школа 2100», программа</w:t>
            </w:r>
          </w:p>
          <w:p w:rsidR="00CF2C1C" w:rsidRDefault="00A85A1A">
            <w:pPr>
              <w:spacing w:after="0" w:line="240" w:lineRule="auto"/>
              <w:jc w:val="both"/>
              <w:rPr>
                <w:sz w:val="24"/>
                <w:szCs w:val="24"/>
              </w:rPr>
            </w:pPr>
            <w:r>
              <w:rPr>
                <w:rFonts w:ascii="Times New Roman" w:hAnsi="Times New Roman" w:cs="Times New Roman"/>
                <w:color w:val="000000"/>
                <w:sz w:val="24"/>
                <w:szCs w:val="24"/>
              </w:rPr>
              <w:t>Виноградовой).</w:t>
            </w:r>
          </w:p>
        </w:tc>
      </w:tr>
      <w:tr w:rsidR="00CF2C1C" w:rsidRPr="008B0C16">
        <w:trPr>
          <w:trHeight w:hRule="exact" w:val="585"/>
        </w:trPr>
        <w:tc>
          <w:tcPr>
            <w:tcW w:w="9654" w:type="dxa"/>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b/>
                <w:color w:val="000000"/>
                <w:sz w:val="24"/>
                <w:szCs w:val="24"/>
                <w:lang w:val="ru-RU"/>
              </w:rPr>
              <w:t>Психическое развитие человека в юношеском возрасте и особенности его учебной деятельности</w:t>
            </w:r>
          </w:p>
        </w:tc>
      </w:tr>
      <w:tr w:rsidR="00CF2C1C" w:rsidRPr="008B0C16">
        <w:trPr>
          <w:trHeight w:hRule="exact" w:val="4785"/>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Особенности юношеского возраста и его психологическое сопровождение. Понятие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социальной ситуации развития, её особенности в юношеском возрасте. Три варианта выбора</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жизненного пути: брак, трудовая деятельность/учебно-профессиональная, армия (для юношей);</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участие в общественной жизни: формальные, неформальные организации; проблема поколений</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в юношеском возрасте. Понятие ведущего вида деятельности (по Д.Б. Эльконину и А.Н.</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Леонтьеву - учебно-профессиональная деятельность, по Д.И. Фельдштейну - труд и учение).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Характеристика новообразований в юношеском возрасте. Понятие, структура, формирование Яконцепции. Кризис перехода к взрослости. Развитие познавательной сферы: внимание, память,</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мышление/интеллект, воображение. Познавательные возможности: активизация умственной</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деятельности, способность к постижению отвлеченного, абстрактность материала,</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2C1C">
        <w:trPr>
          <w:trHeight w:hRule="exact" w:val="12185"/>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lastRenderedPageBreak/>
              <w:t>увеличение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произвольности интеллектуальной деятельности. Речь: богата по лексике, гибкая по интонации,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письменная развита лучше, чем устная. Развитие личности: устремленность в будущее,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стремление строить жизненные планы, осмысление построения жизненной перспективы,</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становление идентичности, формирование ценностных ориентации (научно- теоретические,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философские, нравственные, эстетические), формирование осознанного «обобщенного,</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итогового отношения к жизни» по С.Л. Рубинштейну, благоприятные условия для становления</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интегративного психического образования, смысла жизни, активное развитие сферы чувств.</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Формирование и развитие морали, складывается мировоззрение как система обобщенных</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представлений о мире в целом, об окружающей действительности и других людях, самом себе 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готовность руководствоваться им в деятельности, нравственное самоопределение по Р.С.</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Немову. Взаимодействие со сверстниками. Социальное сравнение. Тесная дружба и близкие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отношения. Половая дифференциация в группах: разнополая дружба, свидания, влюбленность 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юношеская любовь. Клики, компании и одиночество. Добровольное уединение. Половозрастные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особенности юношей и девушек. Психология сексуальных взаимодействий. Любовь в юности.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Ранний брак. Становление идентичности: четыре основных статуса идентичности (Д.Ж.</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Марсия): предрешенность, диффузия, мораторий и достижение идентичности. Влияние статуса</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идентичности на социальные отношения, Я-образ и стрессоустойчивость. Половые различия в</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поведении и установках юношей в зависимости от их статуса идентичности. Помощь учителя в</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саморазвитии и сознательном самосовершенствовании личности юношей и девушек.</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Формирование мировоззрения. Мотивы и ценностные ориентации в юношеском возрасте.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Психологическая помощь юноше в выборе последующего образования. Профессиональные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ориентации в юности: теория компромисса, теория профессионального окружения. Теория</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компромисса с реальностью Э. Гинзберг. Теория профессионального окружения Дж. Голланда.</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Выбор профессии в зависимости от пола. Профессиональный цикл. Профдианостика.</w:t>
            </w:r>
          </w:p>
          <w:p w:rsidR="00CF2C1C" w:rsidRDefault="00A85A1A">
            <w:pPr>
              <w:spacing w:after="0" w:line="240" w:lineRule="auto"/>
              <w:jc w:val="both"/>
              <w:rPr>
                <w:sz w:val="24"/>
                <w:szCs w:val="24"/>
              </w:rPr>
            </w:pPr>
            <w:r w:rsidRPr="00A85A1A">
              <w:rPr>
                <w:rFonts w:ascii="Times New Roman" w:hAnsi="Times New Roman" w:cs="Times New Roman"/>
                <w:color w:val="000000"/>
                <w:sz w:val="24"/>
                <w:szCs w:val="24"/>
                <w:lang w:val="ru-RU"/>
              </w:rPr>
              <w:t xml:space="preserve">Технологии проектной и исследовательской деятельности старшеклассников. </w:t>
            </w:r>
            <w:r>
              <w:rPr>
                <w:rFonts w:ascii="Times New Roman" w:hAnsi="Times New Roman" w:cs="Times New Roman"/>
                <w:color w:val="000000"/>
                <w:sz w:val="24"/>
                <w:szCs w:val="24"/>
              </w:rPr>
              <w:t>Понятие</w:t>
            </w:r>
          </w:p>
          <w:p w:rsidR="00CF2C1C" w:rsidRDefault="00A85A1A">
            <w:pPr>
              <w:spacing w:after="0" w:line="240" w:lineRule="auto"/>
              <w:jc w:val="both"/>
              <w:rPr>
                <w:sz w:val="24"/>
                <w:szCs w:val="24"/>
              </w:rPr>
            </w:pPr>
            <w:r>
              <w:rPr>
                <w:rFonts w:ascii="Times New Roman" w:hAnsi="Times New Roman" w:cs="Times New Roman"/>
                <w:color w:val="000000"/>
                <w:sz w:val="24"/>
                <w:szCs w:val="24"/>
              </w:rPr>
              <w:t>проектной деятельности, исследовательской деятельности. Этапы проектной деятельности</w:t>
            </w:r>
          </w:p>
          <w:p w:rsidR="00CF2C1C" w:rsidRDefault="00A85A1A">
            <w:pPr>
              <w:spacing w:after="0" w:line="240" w:lineRule="auto"/>
              <w:jc w:val="both"/>
              <w:rPr>
                <w:sz w:val="24"/>
                <w:szCs w:val="24"/>
              </w:rPr>
            </w:pPr>
            <w:r>
              <w:rPr>
                <w:rFonts w:ascii="Times New Roman" w:hAnsi="Times New Roman" w:cs="Times New Roman"/>
                <w:color w:val="000000"/>
                <w:sz w:val="24"/>
                <w:szCs w:val="24"/>
              </w:rPr>
              <w:t>старшеклассников.</w:t>
            </w:r>
          </w:p>
        </w:tc>
      </w:tr>
      <w:tr w:rsidR="00CF2C1C">
        <w:trPr>
          <w:trHeight w:hRule="exact" w:val="304"/>
        </w:trPr>
        <w:tc>
          <w:tcPr>
            <w:tcW w:w="9654" w:type="dxa"/>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b/>
                <w:color w:val="000000"/>
                <w:sz w:val="24"/>
                <w:szCs w:val="24"/>
              </w:rPr>
              <w:t>Психическое развитие во взрослости</w:t>
            </w:r>
          </w:p>
        </w:tc>
      </w:tr>
      <w:tr w:rsidR="00CF2C1C" w:rsidRPr="008B0C16">
        <w:trPr>
          <w:trHeight w:hRule="exact" w:val="2901"/>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Психическое развитие во взрослости, психологическое сопровождение взрослых людей</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Подходы к проблеме периодизации взрослости. Понятие взрослости и критерии достижения</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взрослости. Социальной ситуации развития. Ведущий тип деятельности. Задачи психического</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развития в период ранней и средней зрелости. Познавательная сфера в период взрослости.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Личностные особенности во взрослости: мотивационно-потребностная сфера, особенности Яконцепции, фиксация на позитивных чертах своего характера, снижение</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2C1C" w:rsidRPr="008B0C16">
        <w:trPr>
          <w:trHeight w:hRule="exact" w:val="5423"/>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lastRenderedPageBreak/>
              <w:t>идеальных 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достижимых самооценок, высокий уровень самоотношения, признание своей позиции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удовлетворительной, ориентация на жизнь детей и внуков и т.д. Вторичная социализация</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взрослых. Базовое образование и адаптация к профессиональной деятельности: пути решения</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проблемы. Освоение профессии и профессионализация. Создание и сохранение семьи как задача</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развития. Типологии личности в пожилом возрасте: конструктивный тип, зависимый тип,</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защитный тип, агрессивнообвинительный тип, самообвинительный тип и т.д. Понятие кризиса,</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нормативные кризисы: кризис 30летия, кризис 40-летия (кризис середины жизни), кризис 50 лет.</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Особенности образования в ранней, средней и поздней взрослости. Образование взрослых.</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Отличия между обучением детей и взрослых. Основные закономерности обучения взрослых.</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Возможности и ограничения дистанционного обучения в образовании взрослых. Влияние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мотивационно- потребностных особенностей человека на способы и результаты образования.</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Переобучение взрослых в условиях негарантированной занятости.</w:t>
            </w:r>
          </w:p>
        </w:tc>
      </w:tr>
      <w:tr w:rsidR="00CF2C1C">
        <w:trPr>
          <w:trHeight w:hRule="exact" w:val="277"/>
        </w:trPr>
        <w:tc>
          <w:tcPr>
            <w:tcW w:w="9654" w:type="dxa"/>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F2C1C">
        <w:trPr>
          <w:trHeight w:hRule="exact" w:val="319"/>
        </w:trPr>
        <w:tc>
          <w:tcPr>
            <w:tcW w:w="9654" w:type="dxa"/>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b/>
                <w:color w:val="000000"/>
                <w:sz w:val="24"/>
                <w:szCs w:val="24"/>
              </w:rPr>
              <w:t>Особенности психического развития дошкольника</w:t>
            </w:r>
          </w:p>
        </w:tc>
      </w:tr>
      <w:tr w:rsidR="00CF2C1C">
        <w:trPr>
          <w:trHeight w:hRule="exact" w:val="1637"/>
        </w:trPr>
        <w:tc>
          <w:tcPr>
            <w:tcW w:w="9654" w:type="dxa"/>
            <w:shd w:val="clear" w:color="000000" w:fill="FFFFFF"/>
            <w:tcMar>
              <w:left w:w="34" w:type="dxa"/>
              <w:right w:w="34" w:type="dxa"/>
            </w:tcMar>
          </w:tcPr>
          <w:p w:rsidR="00CF2C1C" w:rsidRDefault="00A85A1A">
            <w:pPr>
              <w:spacing w:after="0" w:line="240" w:lineRule="auto"/>
              <w:jc w:val="both"/>
              <w:rPr>
                <w:sz w:val="24"/>
                <w:szCs w:val="24"/>
              </w:rPr>
            </w:pPr>
            <w:r w:rsidRPr="00A85A1A">
              <w:rPr>
                <w:rFonts w:ascii="Times New Roman" w:hAnsi="Times New Roman" w:cs="Times New Roman"/>
                <w:color w:val="000000"/>
                <w:sz w:val="24"/>
                <w:szCs w:val="24"/>
                <w:lang w:val="ru-RU"/>
              </w:rPr>
              <w:t xml:space="preserve">1. Игра - ведущий вид деятельности дошкольника. Сюжетно-ролевая игра. Значение игрового сотрудничества для развития детей.  2. Познавательное развитие дошкольника. 3. Развитие мотивационной сферы личности в дошкольном возрасте. Мотивация достижения успеха. Иерархия мотивов. 4. Нравственное развитие ребенка в дошкольном возрасте. </w:t>
            </w:r>
            <w:r>
              <w:rPr>
                <w:rFonts w:ascii="Times New Roman" w:hAnsi="Times New Roman" w:cs="Times New Roman"/>
                <w:color w:val="000000"/>
                <w:sz w:val="24"/>
                <w:szCs w:val="24"/>
              </w:rPr>
              <w:t>5. Психологическая характеристика готовности к обучению в школе.</w:t>
            </w:r>
          </w:p>
        </w:tc>
      </w:tr>
      <w:tr w:rsidR="00CF2C1C">
        <w:trPr>
          <w:trHeight w:hRule="exact" w:val="319"/>
        </w:trPr>
        <w:tc>
          <w:tcPr>
            <w:tcW w:w="9654" w:type="dxa"/>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CF2C1C">
        <w:trPr>
          <w:trHeight w:hRule="exact" w:val="826"/>
        </w:trPr>
        <w:tc>
          <w:tcPr>
            <w:tcW w:w="9654" w:type="dxa"/>
            <w:shd w:val="clear" w:color="000000" w:fill="FFFFFF"/>
            <w:tcMar>
              <w:left w:w="34" w:type="dxa"/>
              <w:right w:w="34" w:type="dxa"/>
            </w:tcMar>
          </w:tcPr>
          <w:p w:rsidR="00CF2C1C" w:rsidRDefault="00A85A1A">
            <w:pPr>
              <w:spacing w:after="0" w:line="240" w:lineRule="auto"/>
              <w:jc w:val="both"/>
              <w:rPr>
                <w:sz w:val="24"/>
                <w:szCs w:val="24"/>
              </w:rPr>
            </w:pPr>
            <w:r w:rsidRPr="00A85A1A">
              <w:rPr>
                <w:rFonts w:ascii="Times New Roman" w:hAnsi="Times New Roman" w:cs="Times New Roman"/>
                <w:color w:val="000000"/>
                <w:sz w:val="24"/>
                <w:szCs w:val="24"/>
                <w:lang w:val="ru-RU"/>
              </w:rPr>
              <w:t xml:space="preserve">1. Психологическая адаптация ребенка к школе. Особенности учебной деятельности.  2. Познавательное развитие детей младшего школьного возраста.  </w:t>
            </w:r>
            <w:r>
              <w:rPr>
                <w:rFonts w:ascii="Times New Roman" w:hAnsi="Times New Roman" w:cs="Times New Roman"/>
                <w:color w:val="000000"/>
                <w:sz w:val="24"/>
                <w:szCs w:val="24"/>
              </w:rPr>
              <w:t>3. Личностное развитие младшего школьника.  4. Развитие мотивации достижения.</w:t>
            </w:r>
          </w:p>
        </w:tc>
      </w:tr>
      <w:tr w:rsidR="00CF2C1C">
        <w:trPr>
          <w:trHeight w:hRule="exact" w:val="277"/>
        </w:trPr>
        <w:tc>
          <w:tcPr>
            <w:tcW w:w="9654" w:type="dxa"/>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F2C1C" w:rsidRPr="008B0C16">
        <w:trPr>
          <w:trHeight w:hRule="exact" w:val="461"/>
        </w:trPr>
        <w:tc>
          <w:tcPr>
            <w:tcW w:w="9654" w:type="dxa"/>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b/>
                <w:color w:val="000000"/>
                <w:sz w:val="24"/>
                <w:szCs w:val="24"/>
                <w:lang w:val="ru-RU"/>
              </w:rPr>
              <w:t>Предмет и задачи психологии развития человека</w:t>
            </w:r>
          </w:p>
        </w:tc>
      </w:tr>
      <w:tr w:rsidR="00CF2C1C">
        <w:trPr>
          <w:trHeight w:hRule="exact" w:val="1147"/>
        </w:trPr>
        <w:tc>
          <w:tcPr>
            <w:tcW w:w="9654" w:type="dxa"/>
            <w:shd w:val="clear" w:color="000000" w:fill="FFFFFF"/>
            <w:tcMar>
              <w:left w:w="34" w:type="dxa"/>
              <w:right w:w="34" w:type="dxa"/>
            </w:tcMar>
          </w:tcPr>
          <w:p w:rsidR="00CF2C1C" w:rsidRDefault="00A85A1A">
            <w:pPr>
              <w:spacing w:after="0" w:line="240" w:lineRule="auto"/>
              <w:rPr>
                <w:sz w:val="24"/>
                <w:szCs w:val="24"/>
              </w:rPr>
            </w:pPr>
            <w:r w:rsidRPr="00A85A1A">
              <w:rPr>
                <w:rFonts w:ascii="Times New Roman" w:hAnsi="Times New Roman" w:cs="Times New Roman"/>
                <w:color w:val="000000"/>
                <w:sz w:val="24"/>
                <w:szCs w:val="24"/>
                <w:lang w:val="ru-RU"/>
              </w:rPr>
              <w:t xml:space="preserve">1. Психология развития человека как отрасль психологической науки. 2. Предмет психологии развития человека. 3. Связи психологии развития человека с другими гуманитарными науками. </w:t>
            </w:r>
            <w:r>
              <w:rPr>
                <w:rFonts w:ascii="Times New Roman" w:hAnsi="Times New Roman" w:cs="Times New Roman"/>
                <w:color w:val="000000"/>
                <w:sz w:val="24"/>
                <w:szCs w:val="24"/>
              </w:rPr>
              <w:t>4. Теоретические и практические задачи психологии развития человека.</w:t>
            </w:r>
          </w:p>
        </w:tc>
      </w:tr>
      <w:tr w:rsidR="00CF2C1C" w:rsidRPr="008B0C16">
        <w:trPr>
          <w:trHeight w:hRule="exact" w:val="322"/>
        </w:trPr>
        <w:tc>
          <w:tcPr>
            <w:tcW w:w="9654" w:type="dxa"/>
            <w:shd w:val="clear" w:color="000000" w:fill="FFFFFF"/>
            <w:tcMar>
              <w:left w:w="34" w:type="dxa"/>
              <w:right w:w="34" w:type="dxa"/>
            </w:tcMar>
          </w:tcPr>
          <w:p w:rsidR="00CF2C1C" w:rsidRPr="00A85A1A" w:rsidRDefault="00A85A1A">
            <w:pPr>
              <w:spacing w:after="0" w:line="240" w:lineRule="auto"/>
              <w:jc w:val="center"/>
              <w:rPr>
                <w:sz w:val="24"/>
                <w:szCs w:val="24"/>
                <w:lang w:val="ru-RU"/>
              </w:rPr>
            </w:pPr>
            <w:r w:rsidRPr="00A85A1A">
              <w:rPr>
                <w:rFonts w:ascii="Times New Roman" w:hAnsi="Times New Roman" w:cs="Times New Roman"/>
                <w:b/>
                <w:color w:val="000000"/>
                <w:sz w:val="24"/>
                <w:szCs w:val="24"/>
                <w:lang w:val="ru-RU"/>
              </w:rPr>
              <w:t>Движущие силы и условия психического развития человека</w:t>
            </w:r>
          </w:p>
        </w:tc>
      </w:tr>
      <w:tr w:rsidR="00CF2C1C">
        <w:trPr>
          <w:trHeight w:hRule="exact" w:val="1147"/>
        </w:trPr>
        <w:tc>
          <w:tcPr>
            <w:tcW w:w="9654" w:type="dxa"/>
            <w:shd w:val="clear" w:color="000000" w:fill="FFFFFF"/>
            <w:tcMar>
              <w:left w:w="34" w:type="dxa"/>
              <w:right w:w="34" w:type="dxa"/>
            </w:tcMar>
          </w:tcPr>
          <w:p w:rsidR="00CF2C1C" w:rsidRDefault="00A85A1A">
            <w:pPr>
              <w:spacing w:after="0" w:line="240" w:lineRule="auto"/>
              <w:rPr>
                <w:sz w:val="24"/>
                <w:szCs w:val="24"/>
              </w:rPr>
            </w:pPr>
            <w:r w:rsidRPr="00A85A1A">
              <w:rPr>
                <w:rFonts w:ascii="Times New Roman" w:hAnsi="Times New Roman" w:cs="Times New Roman"/>
                <w:color w:val="000000"/>
                <w:sz w:val="24"/>
                <w:szCs w:val="24"/>
                <w:lang w:val="ru-RU"/>
              </w:rPr>
              <w:t xml:space="preserve">1. Движущие силы психического развития. 2. Социальная ситуация развития.  3. Ведущая деятельность.  4. Кризисы развития. Психологические новообразования. Обучение и психическое развитие. Концепция обучения и развития: Э. Торндайка. Ж. Пиаже и Л.С. Выготского.  </w:t>
            </w:r>
            <w:r>
              <w:rPr>
                <w:rFonts w:ascii="Times New Roman" w:hAnsi="Times New Roman" w:cs="Times New Roman"/>
                <w:color w:val="000000"/>
                <w:sz w:val="24"/>
                <w:szCs w:val="24"/>
              </w:rPr>
              <w:t>5. Зона ближайшего развития. Зона актуального развития.</w:t>
            </w:r>
          </w:p>
        </w:tc>
      </w:tr>
      <w:tr w:rsidR="00CF2C1C">
        <w:trPr>
          <w:trHeight w:hRule="exact" w:val="322"/>
        </w:trPr>
        <w:tc>
          <w:tcPr>
            <w:tcW w:w="9654" w:type="dxa"/>
            <w:shd w:val="clear" w:color="000000" w:fill="FFFFFF"/>
            <w:tcMar>
              <w:left w:w="34" w:type="dxa"/>
              <w:right w:w="34" w:type="dxa"/>
            </w:tcMar>
          </w:tcPr>
          <w:p w:rsidR="00CF2C1C" w:rsidRDefault="00A85A1A">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CF2C1C" w:rsidRPr="008B0C16">
        <w:trPr>
          <w:trHeight w:hRule="exact" w:val="1417"/>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1. Объективные основы сложности подросткового возраста (особенности социальной ситуации развития, физическое, половое развитие).  2. Общая характеристика возрастных особенностей личности подростка. Особенности эмоционально-волевой сферы.  3. Особенности познавательного развития в подростковом возрасте. Теоретическое мышление.  4. Подростковая субкультура.</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F2C1C" w:rsidRPr="008B0C16">
        <w:trPr>
          <w:trHeight w:hRule="exact" w:val="855"/>
        </w:trPr>
        <w:tc>
          <w:tcPr>
            <w:tcW w:w="9654" w:type="dxa"/>
            <w:gridSpan w:val="2"/>
            <w:shd w:val="clear" w:color="000000" w:fill="FFFFFF"/>
            <w:tcMar>
              <w:left w:w="34" w:type="dxa"/>
              <w:right w:w="34" w:type="dxa"/>
            </w:tcMar>
          </w:tcPr>
          <w:p w:rsidR="00CF2C1C" w:rsidRPr="00A85A1A" w:rsidRDefault="00CF2C1C">
            <w:pPr>
              <w:spacing w:after="0" w:line="240" w:lineRule="auto"/>
              <w:rPr>
                <w:sz w:val="24"/>
                <w:szCs w:val="24"/>
                <w:lang w:val="ru-RU"/>
              </w:rPr>
            </w:pPr>
          </w:p>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F2C1C" w:rsidRPr="008B0C16">
        <w:trPr>
          <w:trHeight w:hRule="exact" w:val="4912"/>
        </w:trPr>
        <w:tc>
          <w:tcPr>
            <w:tcW w:w="9654" w:type="dxa"/>
            <w:gridSpan w:val="2"/>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развития человека в образовании » / Пинигин. В.Г.. – Омск: Изд-во Омской гуманитарной академии, 2021.</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F2C1C">
        <w:trPr>
          <w:trHeight w:hRule="exact" w:val="994"/>
        </w:trPr>
        <w:tc>
          <w:tcPr>
            <w:tcW w:w="9654" w:type="dxa"/>
            <w:gridSpan w:val="2"/>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F2C1C" w:rsidRDefault="00A85A1A">
            <w:pPr>
              <w:spacing w:after="0" w:line="240" w:lineRule="auto"/>
              <w:rPr>
                <w:sz w:val="24"/>
                <w:szCs w:val="24"/>
              </w:rPr>
            </w:pPr>
            <w:r>
              <w:rPr>
                <w:rFonts w:ascii="Times New Roman" w:hAnsi="Times New Roman" w:cs="Times New Roman"/>
                <w:b/>
                <w:color w:val="000000"/>
                <w:sz w:val="24"/>
                <w:szCs w:val="24"/>
              </w:rPr>
              <w:t>Основная:</w:t>
            </w:r>
          </w:p>
        </w:tc>
      </w:tr>
      <w:tr w:rsidR="00CF2C1C" w:rsidRPr="008B0C16">
        <w:trPr>
          <w:trHeight w:hRule="exact" w:val="826"/>
        </w:trPr>
        <w:tc>
          <w:tcPr>
            <w:tcW w:w="9654" w:type="dxa"/>
            <w:gridSpan w:val="2"/>
            <w:shd w:val="clear" w:color="000000" w:fill="FFFFFF"/>
            <w:tcMar>
              <w:left w:w="34" w:type="dxa"/>
              <w:right w:w="34" w:type="dxa"/>
            </w:tcMar>
          </w:tcPr>
          <w:p w:rsidR="00CF2C1C" w:rsidRPr="00A85A1A" w:rsidRDefault="00A85A1A">
            <w:pPr>
              <w:spacing w:after="0" w:line="240" w:lineRule="auto"/>
              <w:ind w:firstLine="725"/>
              <w:jc w:val="both"/>
              <w:rPr>
                <w:sz w:val="24"/>
                <w:szCs w:val="24"/>
                <w:lang w:val="ru-RU"/>
              </w:rPr>
            </w:pPr>
            <w:r w:rsidRPr="00A85A1A">
              <w:rPr>
                <w:rFonts w:ascii="Times New Roman" w:hAnsi="Times New Roman" w:cs="Times New Roman"/>
                <w:color w:val="000000"/>
                <w:sz w:val="24"/>
                <w:szCs w:val="24"/>
                <w:lang w:val="ru-RU"/>
              </w:rPr>
              <w:t>1.</w:t>
            </w:r>
            <w:r w:rsidRPr="00A85A1A">
              <w:rPr>
                <w:lang w:val="ru-RU"/>
              </w:rPr>
              <w:t xml:space="preserve"> </w:t>
            </w:r>
            <w:r w:rsidRPr="00A85A1A">
              <w:rPr>
                <w:rFonts w:ascii="Times New Roman" w:hAnsi="Times New Roman" w:cs="Times New Roman"/>
                <w:color w:val="000000"/>
                <w:sz w:val="24"/>
                <w:szCs w:val="24"/>
                <w:lang w:val="ru-RU"/>
              </w:rPr>
              <w:t>Детская</w:t>
            </w:r>
            <w:r w:rsidRPr="00A85A1A">
              <w:rPr>
                <w:lang w:val="ru-RU"/>
              </w:rPr>
              <w:t xml:space="preserve"> </w:t>
            </w:r>
            <w:r w:rsidRPr="00A85A1A">
              <w:rPr>
                <w:rFonts w:ascii="Times New Roman" w:hAnsi="Times New Roman" w:cs="Times New Roman"/>
                <w:color w:val="000000"/>
                <w:sz w:val="24"/>
                <w:szCs w:val="24"/>
                <w:lang w:val="ru-RU"/>
              </w:rPr>
              <w:t>психология</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Веракса</w:t>
            </w:r>
            <w:r w:rsidRPr="00A85A1A">
              <w:rPr>
                <w:lang w:val="ru-RU"/>
              </w:rPr>
              <w:t xml:space="preserve"> </w:t>
            </w:r>
            <w:r w:rsidRPr="00A85A1A">
              <w:rPr>
                <w:rFonts w:ascii="Times New Roman" w:hAnsi="Times New Roman" w:cs="Times New Roman"/>
                <w:color w:val="000000"/>
                <w:sz w:val="24"/>
                <w:szCs w:val="24"/>
                <w:lang w:val="ru-RU"/>
              </w:rPr>
              <w:t>Н.</w:t>
            </w:r>
            <w:r w:rsidRPr="00A85A1A">
              <w:rPr>
                <w:lang w:val="ru-RU"/>
              </w:rPr>
              <w:t xml:space="preserve"> </w:t>
            </w:r>
            <w:r w:rsidRPr="00A85A1A">
              <w:rPr>
                <w:rFonts w:ascii="Times New Roman" w:hAnsi="Times New Roman" w:cs="Times New Roman"/>
                <w:color w:val="000000"/>
                <w:sz w:val="24"/>
                <w:szCs w:val="24"/>
                <w:lang w:val="ru-RU"/>
              </w:rPr>
              <w:t>Е.,</w:t>
            </w:r>
            <w:r w:rsidRPr="00A85A1A">
              <w:rPr>
                <w:lang w:val="ru-RU"/>
              </w:rPr>
              <w:t xml:space="preserve"> </w:t>
            </w:r>
            <w:r w:rsidRPr="00A85A1A">
              <w:rPr>
                <w:rFonts w:ascii="Times New Roman" w:hAnsi="Times New Roman" w:cs="Times New Roman"/>
                <w:color w:val="000000"/>
                <w:sz w:val="24"/>
                <w:szCs w:val="24"/>
                <w:lang w:val="ru-RU"/>
              </w:rPr>
              <w:t>Веракса</w:t>
            </w:r>
            <w:r w:rsidRPr="00A85A1A">
              <w:rPr>
                <w:lang w:val="ru-RU"/>
              </w:rPr>
              <w:t xml:space="preserve"> </w:t>
            </w:r>
            <w:r w:rsidRPr="00A85A1A">
              <w:rPr>
                <w:rFonts w:ascii="Times New Roman" w:hAnsi="Times New Roman" w:cs="Times New Roman"/>
                <w:color w:val="000000"/>
                <w:sz w:val="24"/>
                <w:szCs w:val="24"/>
                <w:lang w:val="ru-RU"/>
              </w:rPr>
              <w:t>А.</w:t>
            </w:r>
            <w:r w:rsidRPr="00A85A1A">
              <w:rPr>
                <w:lang w:val="ru-RU"/>
              </w:rPr>
              <w:t xml:space="preserve"> </w:t>
            </w:r>
            <w:r w:rsidRPr="00A85A1A">
              <w:rPr>
                <w:rFonts w:ascii="Times New Roman" w:hAnsi="Times New Roman" w:cs="Times New Roman"/>
                <w:color w:val="000000"/>
                <w:sz w:val="24"/>
                <w:szCs w:val="24"/>
                <w:lang w:val="ru-RU"/>
              </w:rPr>
              <w:t>Н..</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Москва:</w:t>
            </w:r>
            <w:r w:rsidRPr="00A85A1A">
              <w:rPr>
                <w:lang w:val="ru-RU"/>
              </w:rPr>
              <w:t xml:space="preserve"> </w:t>
            </w:r>
            <w:r w:rsidRPr="00A85A1A">
              <w:rPr>
                <w:rFonts w:ascii="Times New Roman" w:hAnsi="Times New Roman" w:cs="Times New Roman"/>
                <w:color w:val="000000"/>
                <w:sz w:val="24"/>
                <w:szCs w:val="24"/>
                <w:lang w:val="ru-RU"/>
              </w:rPr>
              <w:t>Издательство</w:t>
            </w:r>
            <w:r w:rsidRPr="00A85A1A">
              <w:rPr>
                <w:lang w:val="ru-RU"/>
              </w:rPr>
              <w:t xml:space="preserve"> </w:t>
            </w:r>
            <w:r w:rsidRPr="00A85A1A">
              <w:rPr>
                <w:rFonts w:ascii="Times New Roman" w:hAnsi="Times New Roman" w:cs="Times New Roman"/>
                <w:color w:val="000000"/>
                <w:sz w:val="24"/>
                <w:szCs w:val="24"/>
                <w:lang w:val="ru-RU"/>
              </w:rPr>
              <w:t>Юрайт,</w:t>
            </w:r>
            <w:r w:rsidRPr="00A85A1A">
              <w:rPr>
                <w:lang w:val="ru-RU"/>
              </w:rPr>
              <w:t xml:space="preserve"> </w:t>
            </w:r>
            <w:r w:rsidRPr="00A85A1A">
              <w:rPr>
                <w:rFonts w:ascii="Times New Roman" w:hAnsi="Times New Roman" w:cs="Times New Roman"/>
                <w:color w:val="000000"/>
                <w:sz w:val="24"/>
                <w:szCs w:val="24"/>
                <w:lang w:val="ru-RU"/>
              </w:rPr>
              <w:t>2019.</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446</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Pr>
                <w:rFonts w:ascii="Times New Roman" w:hAnsi="Times New Roman" w:cs="Times New Roman"/>
                <w:color w:val="000000"/>
                <w:sz w:val="24"/>
                <w:szCs w:val="24"/>
              </w:rPr>
              <w:t>ISBN</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978-5-9916-3850-0.</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Pr>
                <w:rFonts w:ascii="Times New Roman" w:hAnsi="Times New Roman" w:cs="Times New Roman"/>
                <w:color w:val="000000"/>
                <w:sz w:val="24"/>
                <w:szCs w:val="24"/>
              </w:rPr>
              <w:t>URL</w:t>
            </w:r>
            <w:r w:rsidRPr="00A85A1A">
              <w:rPr>
                <w:rFonts w:ascii="Times New Roman" w:hAnsi="Times New Roman" w:cs="Times New Roman"/>
                <w:color w:val="000000"/>
                <w:sz w:val="24"/>
                <w:szCs w:val="24"/>
                <w:lang w:val="ru-RU"/>
              </w:rPr>
              <w:t>:</w:t>
            </w:r>
            <w:r w:rsidRPr="00A85A1A">
              <w:rPr>
                <w:lang w:val="ru-RU"/>
              </w:rPr>
              <w:t xml:space="preserve"> </w:t>
            </w:r>
            <w:hyperlink r:id="rId4" w:history="1">
              <w:r w:rsidR="001F0621">
                <w:rPr>
                  <w:rStyle w:val="a3"/>
                  <w:lang w:val="ru-RU"/>
                </w:rPr>
                <w:t>https://www.biblio-online.ru/bcode/426323</w:t>
              </w:r>
            </w:hyperlink>
            <w:r w:rsidRPr="00A85A1A">
              <w:rPr>
                <w:lang w:val="ru-RU"/>
              </w:rPr>
              <w:t xml:space="preserve"> </w:t>
            </w:r>
          </w:p>
        </w:tc>
      </w:tr>
      <w:tr w:rsidR="00CF2C1C" w:rsidRPr="008B0C16">
        <w:trPr>
          <w:trHeight w:hRule="exact" w:val="826"/>
        </w:trPr>
        <w:tc>
          <w:tcPr>
            <w:tcW w:w="9654" w:type="dxa"/>
            <w:gridSpan w:val="2"/>
            <w:shd w:val="clear" w:color="000000" w:fill="FFFFFF"/>
            <w:tcMar>
              <w:left w:w="34" w:type="dxa"/>
              <w:right w:w="34" w:type="dxa"/>
            </w:tcMar>
          </w:tcPr>
          <w:p w:rsidR="00CF2C1C" w:rsidRPr="00A85A1A" w:rsidRDefault="00A85A1A">
            <w:pPr>
              <w:spacing w:after="0" w:line="240" w:lineRule="auto"/>
              <w:ind w:firstLine="725"/>
              <w:jc w:val="both"/>
              <w:rPr>
                <w:sz w:val="24"/>
                <w:szCs w:val="24"/>
                <w:lang w:val="ru-RU"/>
              </w:rPr>
            </w:pPr>
            <w:r w:rsidRPr="00A85A1A">
              <w:rPr>
                <w:rFonts w:ascii="Times New Roman" w:hAnsi="Times New Roman" w:cs="Times New Roman"/>
                <w:color w:val="000000"/>
                <w:sz w:val="24"/>
                <w:szCs w:val="24"/>
                <w:lang w:val="ru-RU"/>
              </w:rPr>
              <w:t>2.</w:t>
            </w:r>
            <w:r w:rsidRPr="00A85A1A">
              <w:rPr>
                <w:lang w:val="ru-RU"/>
              </w:rPr>
              <w:t xml:space="preserve"> </w:t>
            </w:r>
            <w:r w:rsidRPr="00A85A1A">
              <w:rPr>
                <w:rFonts w:ascii="Times New Roman" w:hAnsi="Times New Roman" w:cs="Times New Roman"/>
                <w:color w:val="000000"/>
                <w:sz w:val="24"/>
                <w:szCs w:val="24"/>
                <w:lang w:val="ru-RU"/>
              </w:rPr>
              <w:t>Детская</w:t>
            </w:r>
            <w:r w:rsidRPr="00A85A1A">
              <w:rPr>
                <w:lang w:val="ru-RU"/>
              </w:rPr>
              <w:t xml:space="preserve"> </w:t>
            </w:r>
            <w:r w:rsidRPr="00A85A1A">
              <w:rPr>
                <w:rFonts w:ascii="Times New Roman" w:hAnsi="Times New Roman" w:cs="Times New Roman"/>
                <w:color w:val="000000"/>
                <w:sz w:val="24"/>
                <w:szCs w:val="24"/>
                <w:lang w:val="ru-RU"/>
              </w:rPr>
              <w:t>психология.</w:t>
            </w:r>
            <w:r w:rsidRPr="00A85A1A">
              <w:rPr>
                <w:lang w:val="ru-RU"/>
              </w:rPr>
              <w:t xml:space="preserve"> </w:t>
            </w:r>
            <w:r w:rsidRPr="00A85A1A">
              <w:rPr>
                <w:rFonts w:ascii="Times New Roman" w:hAnsi="Times New Roman" w:cs="Times New Roman"/>
                <w:color w:val="000000"/>
                <w:sz w:val="24"/>
                <w:szCs w:val="24"/>
                <w:lang w:val="ru-RU"/>
              </w:rPr>
              <w:t>Взаимодействие</w:t>
            </w:r>
            <w:r w:rsidRPr="00A85A1A">
              <w:rPr>
                <w:lang w:val="ru-RU"/>
              </w:rPr>
              <w:t xml:space="preserve"> </w:t>
            </w:r>
            <w:r w:rsidRPr="00A85A1A">
              <w:rPr>
                <w:rFonts w:ascii="Times New Roman" w:hAnsi="Times New Roman" w:cs="Times New Roman"/>
                <w:color w:val="000000"/>
                <w:sz w:val="24"/>
                <w:szCs w:val="24"/>
                <w:lang w:val="ru-RU"/>
              </w:rPr>
              <w:t>со</w:t>
            </w:r>
            <w:r w:rsidRPr="00A85A1A">
              <w:rPr>
                <w:lang w:val="ru-RU"/>
              </w:rPr>
              <w:t xml:space="preserve"> </w:t>
            </w:r>
            <w:r w:rsidRPr="00A85A1A">
              <w:rPr>
                <w:rFonts w:ascii="Times New Roman" w:hAnsi="Times New Roman" w:cs="Times New Roman"/>
                <w:color w:val="000000"/>
                <w:sz w:val="24"/>
                <w:szCs w:val="24"/>
                <w:lang w:val="ru-RU"/>
              </w:rPr>
              <w:t>сверстниками</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Белкина</w:t>
            </w:r>
            <w:r w:rsidRPr="00A85A1A">
              <w:rPr>
                <w:lang w:val="ru-RU"/>
              </w:rPr>
              <w:t xml:space="preserve"> </w:t>
            </w:r>
            <w:r w:rsidRPr="00A85A1A">
              <w:rPr>
                <w:rFonts w:ascii="Times New Roman" w:hAnsi="Times New Roman" w:cs="Times New Roman"/>
                <w:color w:val="000000"/>
                <w:sz w:val="24"/>
                <w:szCs w:val="24"/>
                <w:lang w:val="ru-RU"/>
              </w:rPr>
              <w:t>В.</w:t>
            </w:r>
            <w:r w:rsidRPr="00A85A1A">
              <w:rPr>
                <w:lang w:val="ru-RU"/>
              </w:rPr>
              <w:t xml:space="preserve"> </w:t>
            </w:r>
            <w:r w:rsidRPr="00A85A1A">
              <w:rPr>
                <w:rFonts w:ascii="Times New Roman" w:hAnsi="Times New Roman" w:cs="Times New Roman"/>
                <w:color w:val="000000"/>
                <w:sz w:val="24"/>
                <w:szCs w:val="24"/>
                <w:lang w:val="ru-RU"/>
              </w:rPr>
              <w:t>Н..</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2-е</w:t>
            </w:r>
            <w:r w:rsidRPr="00A85A1A">
              <w:rPr>
                <w:lang w:val="ru-RU"/>
              </w:rPr>
              <w:t xml:space="preserve"> </w:t>
            </w:r>
            <w:r w:rsidRPr="00A85A1A">
              <w:rPr>
                <w:rFonts w:ascii="Times New Roman" w:hAnsi="Times New Roman" w:cs="Times New Roman"/>
                <w:color w:val="000000"/>
                <w:sz w:val="24"/>
                <w:szCs w:val="24"/>
                <w:lang w:val="ru-RU"/>
              </w:rPr>
              <w:t>изд.</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Москва:</w:t>
            </w:r>
            <w:r w:rsidRPr="00A85A1A">
              <w:rPr>
                <w:lang w:val="ru-RU"/>
              </w:rPr>
              <w:t xml:space="preserve"> </w:t>
            </w:r>
            <w:r w:rsidRPr="00A85A1A">
              <w:rPr>
                <w:rFonts w:ascii="Times New Roman" w:hAnsi="Times New Roman" w:cs="Times New Roman"/>
                <w:color w:val="000000"/>
                <w:sz w:val="24"/>
                <w:szCs w:val="24"/>
                <w:lang w:val="ru-RU"/>
              </w:rPr>
              <w:t>Юрайт,</w:t>
            </w:r>
            <w:r w:rsidRPr="00A85A1A">
              <w:rPr>
                <w:lang w:val="ru-RU"/>
              </w:rPr>
              <w:t xml:space="preserve"> </w:t>
            </w:r>
            <w:r w:rsidRPr="00A85A1A">
              <w:rPr>
                <w:rFonts w:ascii="Times New Roman" w:hAnsi="Times New Roman" w:cs="Times New Roman"/>
                <w:color w:val="000000"/>
                <w:sz w:val="24"/>
                <w:szCs w:val="24"/>
                <w:lang w:val="ru-RU"/>
              </w:rPr>
              <w:t>2019.</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170</w:t>
            </w:r>
            <w:r w:rsidRPr="00A85A1A">
              <w:rPr>
                <w:lang w:val="ru-RU"/>
              </w:rPr>
              <w:t xml:space="preserve"> </w:t>
            </w:r>
            <w:r w:rsidRPr="00A85A1A">
              <w:rPr>
                <w:rFonts w:ascii="Times New Roman" w:hAnsi="Times New Roman" w:cs="Times New Roman"/>
                <w:color w:val="000000"/>
                <w:sz w:val="24"/>
                <w:szCs w:val="24"/>
                <w:lang w:val="ru-RU"/>
              </w:rPr>
              <w:t>с</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Pr>
                <w:rFonts w:ascii="Times New Roman" w:hAnsi="Times New Roman" w:cs="Times New Roman"/>
                <w:color w:val="000000"/>
                <w:sz w:val="24"/>
                <w:szCs w:val="24"/>
              </w:rPr>
              <w:t>ISBN</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978-5-534-08257-9.</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Pr>
                <w:rFonts w:ascii="Times New Roman" w:hAnsi="Times New Roman" w:cs="Times New Roman"/>
                <w:color w:val="000000"/>
                <w:sz w:val="24"/>
                <w:szCs w:val="24"/>
              </w:rPr>
              <w:t>URL</w:t>
            </w:r>
            <w:r w:rsidRPr="00A85A1A">
              <w:rPr>
                <w:rFonts w:ascii="Times New Roman" w:hAnsi="Times New Roman" w:cs="Times New Roman"/>
                <w:color w:val="000000"/>
                <w:sz w:val="24"/>
                <w:szCs w:val="24"/>
                <w:lang w:val="ru-RU"/>
              </w:rPr>
              <w:t>:</w:t>
            </w:r>
            <w:r w:rsidRPr="00A85A1A">
              <w:rPr>
                <w:lang w:val="ru-RU"/>
              </w:rPr>
              <w:t xml:space="preserve"> </w:t>
            </w:r>
            <w:hyperlink r:id="rId5" w:history="1">
              <w:r w:rsidR="001F0621">
                <w:rPr>
                  <w:rStyle w:val="a3"/>
                  <w:lang w:val="ru-RU"/>
                </w:rPr>
                <w:t>https://urait.ru/bcode/442113</w:t>
              </w:r>
            </w:hyperlink>
            <w:r w:rsidRPr="00A85A1A">
              <w:rPr>
                <w:lang w:val="ru-RU"/>
              </w:rPr>
              <w:t xml:space="preserve"> </w:t>
            </w:r>
          </w:p>
        </w:tc>
      </w:tr>
      <w:tr w:rsidR="00CF2C1C">
        <w:trPr>
          <w:trHeight w:hRule="exact" w:val="304"/>
        </w:trPr>
        <w:tc>
          <w:tcPr>
            <w:tcW w:w="285" w:type="dxa"/>
          </w:tcPr>
          <w:p w:rsidR="00CF2C1C" w:rsidRPr="00A85A1A" w:rsidRDefault="00CF2C1C">
            <w:pPr>
              <w:rPr>
                <w:lang w:val="ru-RU"/>
              </w:rPr>
            </w:pPr>
          </w:p>
        </w:tc>
        <w:tc>
          <w:tcPr>
            <w:tcW w:w="9370" w:type="dxa"/>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i/>
                <w:color w:val="000000"/>
                <w:sz w:val="24"/>
                <w:szCs w:val="24"/>
              </w:rPr>
              <w:t>Дополнительная:</w:t>
            </w:r>
          </w:p>
        </w:tc>
      </w:tr>
      <w:tr w:rsidR="00CF2C1C" w:rsidRPr="008B0C16">
        <w:trPr>
          <w:trHeight w:hRule="exact" w:val="799"/>
        </w:trPr>
        <w:tc>
          <w:tcPr>
            <w:tcW w:w="9654" w:type="dxa"/>
            <w:gridSpan w:val="2"/>
            <w:shd w:val="clear" w:color="000000" w:fill="FFFFFF"/>
            <w:tcMar>
              <w:left w:w="34" w:type="dxa"/>
              <w:right w:w="34" w:type="dxa"/>
            </w:tcMar>
          </w:tcPr>
          <w:p w:rsidR="00CF2C1C" w:rsidRPr="00A85A1A" w:rsidRDefault="00A85A1A">
            <w:pPr>
              <w:spacing w:after="0" w:line="240" w:lineRule="auto"/>
              <w:ind w:firstLine="725"/>
              <w:jc w:val="both"/>
              <w:rPr>
                <w:sz w:val="24"/>
                <w:szCs w:val="24"/>
                <w:lang w:val="ru-RU"/>
              </w:rPr>
            </w:pPr>
            <w:r w:rsidRPr="00A85A1A">
              <w:rPr>
                <w:rFonts w:ascii="Times New Roman" w:hAnsi="Times New Roman" w:cs="Times New Roman"/>
                <w:color w:val="000000"/>
                <w:sz w:val="24"/>
                <w:szCs w:val="24"/>
                <w:lang w:val="ru-RU"/>
              </w:rPr>
              <w:t>1.</w:t>
            </w:r>
            <w:r w:rsidRPr="00A85A1A">
              <w:rPr>
                <w:lang w:val="ru-RU"/>
              </w:rPr>
              <w:t xml:space="preserve"> </w:t>
            </w:r>
            <w:r w:rsidRPr="00A85A1A">
              <w:rPr>
                <w:rFonts w:ascii="Times New Roman" w:hAnsi="Times New Roman" w:cs="Times New Roman"/>
                <w:color w:val="000000"/>
                <w:sz w:val="24"/>
                <w:szCs w:val="24"/>
                <w:lang w:val="ru-RU"/>
              </w:rPr>
              <w:t>Психология</w:t>
            </w:r>
            <w:r w:rsidRPr="00A85A1A">
              <w:rPr>
                <w:lang w:val="ru-RU"/>
              </w:rPr>
              <w:t xml:space="preserve"> </w:t>
            </w:r>
            <w:r w:rsidRPr="00A85A1A">
              <w:rPr>
                <w:rFonts w:ascii="Times New Roman" w:hAnsi="Times New Roman" w:cs="Times New Roman"/>
                <w:color w:val="000000"/>
                <w:sz w:val="24"/>
                <w:szCs w:val="24"/>
                <w:lang w:val="ru-RU"/>
              </w:rPr>
              <w:t>развития</w:t>
            </w:r>
            <w:r w:rsidRPr="00A85A1A">
              <w:rPr>
                <w:lang w:val="ru-RU"/>
              </w:rPr>
              <w:t xml:space="preserve"> </w:t>
            </w:r>
            <w:r w:rsidRPr="00A85A1A">
              <w:rPr>
                <w:rFonts w:ascii="Times New Roman" w:hAnsi="Times New Roman" w:cs="Times New Roman"/>
                <w:color w:val="000000"/>
                <w:sz w:val="24"/>
                <w:szCs w:val="24"/>
                <w:lang w:val="ru-RU"/>
              </w:rPr>
              <w:t>и</w:t>
            </w:r>
            <w:r w:rsidRPr="00A85A1A">
              <w:rPr>
                <w:lang w:val="ru-RU"/>
              </w:rPr>
              <w:t xml:space="preserve"> </w:t>
            </w:r>
            <w:r w:rsidRPr="00A85A1A">
              <w:rPr>
                <w:rFonts w:ascii="Times New Roman" w:hAnsi="Times New Roman" w:cs="Times New Roman"/>
                <w:color w:val="000000"/>
                <w:sz w:val="24"/>
                <w:szCs w:val="24"/>
                <w:lang w:val="ru-RU"/>
              </w:rPr>
              <w:t>возрастная</w:t>
            </w:r>
            <w:r w:rsidRPr="00A85A1A">
              <w:rPr>
                <w:lang w:val="ru-RU"/>
              </w:rPr>
              <w:t xml:space="preserve"> </w:t>
            </w:r>
            <w:r w:rsidRPr="00A85A1A">
              <w:rPr>
                <w:rFonts w:ascii="Times New Roman" w:hAnsi="Times New Roman" w:cs="Times New Roman"/>
                <w:color w:val="000000"/>
                <w:sz w:val="24"/>
                <w:szCs w:val="24"/>
                <w:lang w:val="ru-RU"/>
              </w:rPr>
              <w:t>психология</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Шаповаленко</w:t>
            </w:r>
            <w:r w:rsidRPr="00A85A1A">
              <w:rPr>
                <w:lang w:val="ru-RU"/>
              </w:rPr>
              <w:t xml:space="preserve"> </w:t>
            </w:r>
            <w:r w:rsidRPr="00A85A1A">
              <w:rPr>
                <w:rFonts w:ascii="Times New Roman" w:hAnsi="Times New Roman" w:cs="Times New Roman"/>
                <w:color w:val="000000"/>
                <w:sz w:val="24"/>
                <w:szCs w:val="24"/>
                <w:lang w:val="ru-RU"/>
              </w:rPr>
              <w:t>И.</w:t>
            </w:r>
            <w:r w:rsidRPr="00A85A1A">
              <w:rPr>
                <w:lang w:val="ru-RU"/>
              </w:rPr>
              <w:t xml:space="preserve"> </w:t>
            </w:r>
            <w:r w:rsidRPr="00A85A1A">
              <w:rPr>
                <w:rFonts w:ascii="Times New Roman" w:hAnsi="Times New Roman" w:cs="Times New Roman"/>
                <w:color w:val="000000"/>
                <w:sz w:val="24"/>
                <w:szCs w:val="24"/>
                <w:lang w:val="ru-RU"/>
              </w:rPr>
              <w:t>В..</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3-е</w:t>
            </w:r>
            <w:r w:rsidRPr="00A85A1A">
              <w:rPr>
                <w:lang w:val="ru-RU"/>
              </w:rPr>
              <w:t xml:space="preserve"> </w:t>
            </w:r>
            <w:r w:rsidRPr="00A85A1A">
              <w:rPr>
                <w:rFonts w:ascii="Times New Roman" w:hAnsi="Times New Roman" w:cs="Times New Roman"/>
                <w:color w:val="000000"/>
                <w:sz w:val="24"/>
                <w:szCs w:val="24"/>
                <w:lang w:val="ru-RU"/>
              </w:rPr>
              <w:t>изд.</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Москва:</w:t>
            </w:r>
            <w:r w:rsidRPr="00A85A1A">
              <w:rPr>
                <w:lang w:val="ru-RU"/>
              </w:rPr>
              <w:t xml:space="preserve"> </w:t>
            </w:r>
            <w:r w:rsidRPr="00A85A1A">
              <w:rPr>
                <w:rFonts w:ascii="Times New Roman" w:hAnsi="Times New Roman" w:cs="Times New Roman"/>
                <w:color w:val="000000"/>
                <w:sz w:val="24"/>
                <w:szCs w:val="24"/>
                <w:lang w:val="ru-RU"/>
              </w:rPr>
              <w:t>Издательство</w:t>
            </w:r>
            <w:r w:rsidRPr="00A85A1A">
              <w:rPr>
                <w:lang w:val="ru-RU"/>
              </w:rPr>
              <w:t xml:space="preserve"> </w:t>
            </w:r>
            <w:r w:rsidRPr="00A85A1A">
              <w:rPr>
                <w:rFonts w:ascii="Times New Roman" w:hAnsi="Times New Roman" w:cs="Times New Roman"/>
                <w:color w:val="000000"/>
                <w:sz w:val="24"/>
                <w:szCs w:val="24"/>
                <w:lang w:val="ru-RU"/>
              </w:rPr>
              <w:t>Юрайт,</w:t>
            </w:r>
            <w:r w:rsidRPr="00A85A1A">
              <w:rPr>
                <w:lang w:val="ru-RU"/>
              </w:rPr>
              <w:t xml:space="preserve"> </w:t>
            </w:r>
            <w:r w:rsidRPr="00A85A1A">
              <w:rPr>
                <w:rFonts w:ascii="Times New Roman" w:hAnsi="Times New Roman" w:cs="Times New Roman"/>
                <w:color w:val="000000"/>
                <w:sz w:val="24"/>
                <w:szCs w:val="24"/>
                <w:lang w:val="ru-RU"/>
              </w:rPr>
              <w:t>2019.</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457</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Pr>
                <w:rFonts w:ascii="Times New Roman" w:hAnsi="Times New Roman" w:cs="Times New Roman"/>
                <w:color w:val="000000"/>
                <w:sz w:val="24"/>
                <w:szCs w:val="24"/>
              </w:rPr>
              <w:t>ISBN</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978-5-534-11341-9.</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Pr>
                <w:rFonts w:ascii="Times New Roman" w:hAnsi="Times New Roman" w:cs="Times New Roman"/>
                <w:color w:val="000000"/>
                <w:sz w:val="24"/>
                <w:szCs w:val="24"/>
              </w:rPr>
              <w:t>URL</w:t>
            </w:r>
            <w:r w:rsidRPr="00A85A1A">
              <w:rPr>
                <w:rFonts w:ascii="Times New Roman" w:hAnsi="Times New Roman" w:cs="Times New Roman"/>
                <w:color w:val="000000"/>
                <w:sz w:val="24"/>
                <w:szCs w:val="24"/>
                <w:lang w:val="ru-RU"/>
              </w:rPr>
              <w:t>:</w:t>
            </w:r>
            <w:r w:rsidRPr="00A85A1A">
              <w:rPr>
                <w:lang w:val="ru-RU"/>
              </w:rPr>
              <w:t xml:space="preserve"> </w:t>
            </w:r>
            <w:hyperlink r:id="rId6" w:history="1">
              <w:r w:rsidR="001F0621">
                <w:rPr>
                  <w:rStyle w:val="a3"/>
                  <w:lang w:val="ru-RU"/>
                </w:rPr>
                <w:t>https://www.biblio-online.ru/bcode/445354</w:t>
              </w:r>
            </w:hyperlink>
            <w:r w:rsidRPr="00A85A1A">
              <w:rPr>
                <w:lang w:val="ru-RU"/>
              </w:rPr>
              <w:t xml:space="preserve"> </w:t>
            </w:r>
          </w:p>
        </w:tc>
      </w:tr>
      <w:tr w:rsidR="00CF2C1C" w:rsidRPr="008B0C16">
        <w:trPr>
          <w:trHeight w:hRule="exact" w:val="826"/>
        </w:trPr>
        <w:tc>
          <w:tcPr>
            <w:tcW w:w="9654" w:type="dxa"/>
            <w:gridSpan w:val="2"/>
            <w:shd w:val="clear" w:color="000000" w:fill="FFFFFF"/>
            <w:tcMar>
              <w:left w:w="34" w:type="dxa"/>
              <w:right w:w="34" w:type="dxa"/>
            </w:tcMar>
          </w:tcPr>
          <w:p w:rsidR="00CF2C1C" w:rsidRPr="00A85A1A" w:rsidRDefault="00A85A1A">
            <w:pPr>
              <w:spacing w:after="0" w:line="240" w:lineRule="auto"/>
              <w:ind w:firstLine="725"/>
              <w:jc w:val="both"/>
              <w:rPr>
                <w:sz w:val="24"/>
                <w:szCs w:val="24"/>
                <w:lang w:val="ru-RU"/>
              </w:rPr>
            </w:pPr>
            <w:r w:rsidRPr="00A85A1A">
              <w:rPr>
                <w:rFonts w:ascii="Times New Roman" w:hAnsi="Times New Roman" w:cs="Times New Roman"/>
                <w:color w:val="000000"/>
                <w:sz w:val="24"/>
                <w:szCs w:val="24"/>
                <w:lang w:val="ru-RU"/>
              </w:rPr>
              <w:t>2.</w:t>
            </w:r>
            <w:r w:rsidRPr="00A85A1A">
              <w:rPr>
                <w:lang w:val="ru-RU"/>
              </w:rPr>
              <w:t xml:space="preserve"> </w:t>
            </w:r>
            <w:r w:rsidRPr="00A85A1A">
              <w:rPr>
                <w:rFonts w:ascii="Times New Roman" w:hAnsi="Times New Roman" w:cs="Times New Roman"/>
                <w:color w:val="000000"/>
                <w:sz w:val="24"/>
                <w:szCs w:val="24"/>
                <w:lang w:val="ru-RU"/>
              </w:rPr>
              <w:t>Возрастная</w:t>
            </w:r>
            <w:r w:rsidRPr="00A85A1A">
              <w:rPr>
                <w:lang w:val="ru-RU"/>
              </w:rPr>
              <w:t xml:space="preserve"> </w:t>
            </w:r>
            <w:r w:rsidRPr="00A85A1A">
              <w:rPr>
                <w:rFonts w:ascii="Times New Roman" w:hAnsi="Times New Roman" w:cs="Times New Roman"/>
                <w:color w:val="000000"/>
                <w:sz w:val="24"/>
                <w:szCs w:val="24"/>
                <w:lang w:val="ru-RU"/>
              </w:rPr>
              <w:t>психология</w:t>
            </w:r>
            <w:r w:rsidRPr="00A85A1A">
              <w:rPr>
                <w:lang w:val="ru-RU"/>
              </w:rPr>
              <w:t xml:space="preserve"> </w:t>
            </w:r>
            <w:r w:rsidRPr="00A85A1A">
              <w:rPr>
                <w:rFonts w:ascii="Times New Roman" w:hAnsi="Times New Roman" w:cs="Times New Roman"/>
                <w:color w:val="000000"/>
                <w:sz w:val="24"/>
                <w:szCs w:val="24"/>
                <w:lang w:val="ru-RU"/>
              </w:rPr>
              <w:t>и</w:t>
            </w:r>
            <w:r w:rsidRPr="00A85A1A">
              <w:rPr>
                <w:lang w:val="ru-RU"/>
              </w:rPr>
              <w:t xml:space="preserve"> </w:t>
            </w:r>
            <w:r w:rsidRPr="00A85A1A">
              <w:rPr>
                <w:rFonts w:ascii="Times New Roman" w:hAnsi="Times New Roman" w:cs="Times New Roman"/>
                <w:color w:val="000000"/>
                <w:sz w:val="24"/>
                <w:szCs w:val="24"/>
                <w:lang w:val="ru-RU"/>
              </w:rPr>
              <w:t>педагогика</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Шапошникова</w:t>
            </w:r>
            <w:r w:rsidRPr="00A85A1A">
              <w:rPr>
                <w:lang w:val="ru-RU"/>
              </w:rPr>
              <w:t xml:space="preserve"> </w:t>
            </w:r>
            <w:r w:rsidRPr="00A85A1A">
              <w:rPr>
                <w:rFonts w:ascii="Times New Roman" w:hAnsi="Times New Roman" w:cs="Times New Roman"/>
                <w:color w:val="000000"/>
                <w:sz w:val="24"/>
                <w:szCs w:val="24"/>
                <w:lang w:val="ru-RU"/>
              </w:rPr>
              <w:t>Т.</w:t>
            </w:r>
            <w:r w:rsidRPr="00A85A1A">
              <w:rPr>
                <w:lang w:val="ru-RU"/>
              </w:rPr>
              <w:t xml:space="preserve"> </w:t>
            </w:r>
            <w:r w:rsidRPr="00A85A1A">
              <w:rPr>
                <w:rFonts w:ascii="Times New Roman" w:hAnsi="Times New Roman" w:cs="Times New Roman"/>
                <w:color w:val="000000"/>
                <w:sz w:val="24"/>
                <w:szCs w:val="24"/>
                <w:lang w:val="ru-RU"/>
              </w:rPr>
              <w:t>Е.,</w:t>
            </w:r>
            <w:r w:rsidRPr="00A85A1A">
              <w:rPr>
                <w:lang w:val="ru-RU"/>
              </w:rPr>
              <w:t xml:space="preserve"> </w:t>
            </w:r>
            <w:r w:rsidRPr="00A85A1A">
              <w:rPr>
                <w:rFonts w:ascii="Times New Roman" w:hAnsi="Times New Roman" w:cs="Times New Roman"/>
                <w:color w:val="000000"/>
                <w:sz w:val="24"/>
                <w:szCs w:val="24"/>
                <w:lang w:val="ru-RU"/>
              </w:rPr>
              <w:t>Шапошников</w:t>
            </w:r>
            <w:r w:rsidRPr="00A85A1A">
              <w:rPr>
                <w:lang w:val="ru-RU"/>
              </w:rPr>
              <w:t xml:space="preserve"> </w:t>
            </w:r>
            <w:r w:rsidRPr="00A85A1A">
              <w:rPr>
                <w:rFonts w:ascii="Times New Roman" w:hAnsi="Times New Roman" w:cs="Times New Roman"/>
                <w:color w:val="000000"/>
                <w:sz w:val="24"/>
                <w:szCs w:val="24"/>
                <w:lang w:val="ru-RU"/>
              </w:rPr>
              <w:t>В.</w:t>
            </w:r>
            <w:r w:rsidRPr="00A85A1A">
              <w:rPr>
                <w:lang w:val="ru-RU"/>
              </w:rPr>
              <w:t xml:space="preserve"> </w:t>
            </w:r>
            <w:r w:rsidRPr="00A85A1A">
              <w:rPr>
                <w:rFonts w:ascii="Times New Roman" w:hAnsi="Times New Roman" w:cs="Times New Roman"/>
                <w:color w:val="000000"/>
                <w:sz w:val="24"/>
                <w:szCs w:val="24"/>
                <w:lang w:val="ru-RU"/>
              </w:rPr>
              <w:t>А.,</w:t>
            </w:r>
            <w:r w:rsidRPr="00A85A1A">
              <w:rPr>
                <w:lang w:val="ru-RU"/>
              </w:rPr>
              <w:t xml:space="preserve"> </w:t>
            </w:r>
            <w:r w:rsidRPr="00A85A1A">
              <w:rPr>
                <w:rFonts w:ascii="Times New Roman" w:hAnsi="Times New Roman" w:cs="Times New Roman"/>
                <w:color w:val="000000"/>
                <w:sz w:val="24"/>
                <w:szCs w:val="24"/>
                <w:lang w:val="ru-RU"/>
              </w:rPr>
              <w:t>Корчуганов</w:t>
            </w:r>
            <w:r w:rsidRPr="00A85A1A">
              <w:rPr>
                <w:lang w:val="ru-RU"/>
              </w:rPr>
              <w:t xml:space="preserve"> </w:t>
            </w:r>
            <w:r w:rsidRPr="00A85A1A">
              <w:rPr>
                <w:rFonts w:ascii="Times New Roman" w:hAnsi="Times New Roman" w:cs="Times New Roman"/>
                <w:color w:val="000000"/>
                <w:sz w:val="24"/>
                <w:szCs w:val="24"/>
                <w:lang w:val="ru-RU"/>
              </w:rPr>
              <w:t>В.</w:t>
            </w:r>
            <w:r w:rsidRPr="00A85A1A">
              <w:rPr>
                <w:lang w:val="ru-RU"/>
              </w:rPr>
              <w:t xml:space="preserve"> </w:t>
            </w:r>
            <w:r w:rsidRPr="00A85A1A">
              <w:rPr>
                <w:rFonts w:ascii="Times New Roman" w:hAnsi="Times New Roman" w:cs="Times New Roman"/>
                <w:color w:val="000000"/>
                <w:sz w:val="24"/>
                <w:szCs w:val="24"/>
                <w:lang w:val="ru-RU"/>
              </w:rPr>
              <w:t>А..</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2-е</w:t>
            </w:r>
            <w:r w:rsidRPr="00A85A1A">
              <w:rPr>
                <w:lang w:val="ru-RU"/>
              </w:rPr>
              <w:t xml:space="preserve"> </w:t>
            </w:r>
            <w:r w:rsidRPr="00A85A1A">
              <w:rPr>
                <w:rFonts w:ascii="Times New Roman" w:hAnsi="Times New Roman" w:cs="Times New Roman"/>
                <w:color w:val="000000"/>
                <w:sz w:val="24"/>
                <w:szCs w:val="24"/>
                <w:lang w:val="ru-RU"/>
              </w:rPr>
              <w:t>изд.</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Москва:</w:t>
            </w:r>
            <w:r w:rsidRPr="00A85A1A">
              <w:rPr>
                <w:lang w:val="ru-RU"/>
              </w:rPr>
              <w:t xml:space="preserve"> </w:t>
            </w:r>
            <w:r w:rsidRPr="00A85A1A">
              <w:rPr>
                <w:rFonts w:ascii="Times New Roman" w:hAnsi="Times New Roman" w:cs="Times New Roman"/>
                <w:color w:val="000000"/>
                <w:sz w:val="24"/>
                <w:szCs w:val="24"/>
                <w:lang w:val="ru-RU"/>
              </w:rPr>
              <w:t>Юрайт,</w:t>
            </w:r>
            <w:r w:rsidRPr="00A85A1A">
              <w:rPr>
                <w:lang w:val="ru-RU"/>
              </w:rPr>
              <w:t xml:space="preserve"> </w:t>
            </w:r>
            <w:r w:rsidRPr="00A85A1A">
              <w:rPr>
                <w:rFonts w:ascii="Times New Roman" w:hAnsi="Times New Roman" w:cs="Times New Roman"/>
                <w:color w:val="000000"/>
                <w:sz w:val="24"/>
                <w:szCs w:val="24"/>
                <w:lang w:val="ru-RU"/>
              </w:rPr>
              <w:t>2018.</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218</w:t>
            </w:r>
            <w:r w:rsidRPr="00A85A1A">
              <w:rPr>
                <w:lang w:val="ru-RU"/>
              </w:rPr>
              <w:t xml:space="preserve"> </w:t>
            </w:r>
            <w:r w:rsidRPr="00A85A1A">
              <w:rPr>
                <w:rFonts w:ascii="Times New Roman" w:hAnsi="Times New Roman" w:cs="Times New Roman"/>
                <w:color w:val="000000"/>
                <w:sz w:val="24"/>
                <w:szCs w:val="24"/>
                <w:lang w:val="ru-RU"/>
              </w:rPr>
              <w:t>с</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Pr>
                <w:rFonts w:ascii="Times New Roman" w:hAnsi="Times New Roman" w:cs="Times New Roman"/>
                <w:color w:val="000000"/>
                <w:sz w:val="24"/>
                <w:szCs w:val="24"/>
              </w:rPr>
              <w:t>ISBN</w:t>
            </w:r>
            <w:r w:rsidRPr="00A85A1A">
              <w:rPr>
                <w:rFonts w:ascii="Times New Roman" w:hAnsi="Times New Roman" w:cs="Times New Roman"/>
                <w:color w:val="000000"/>
                <w:sz w:val="24"/>
                <w:szCs w:val="24"/>
                <w:lang w:val="ru-RU"/>
              </w:rPr>
              <w:t>:</w:t>
            </w:r>
            <w:r w:rsidRPr="00A85A1A">
              <w:rPr>
                <w:lang w:val="ru-RU"/>
              </w:rPr>
              <w:t xml:space="preserve"> </w:t>
            </w:r>
            <w:r w:rsidRPr="00A85A1A">
              <w:rPr>
                <w:rFonts w:ascii="Times New Roman" w:hAnsi="Times New Roman" w:cs="Times New Roman"/>
                <w:color w:val="000000"/>
                <w:sz w:val="24"/>
                <w:szCs w:val="24"/>
                <w:lang w:val="ru-RU"/>
              </w:rPr>
              <w:t>978-5-534-06434-6.</w:t>
            </w:r>
            <w:r w:rsidRPr="00A85A1A">
              <w:rPr>
                <w:lang w:val="ru-RU"/>
              </w:rPr>
              <w:t xml:space="preserve"> </w:t>
            </w:r>
            <w:r w:rsidRPr="00A85A1A">
              <w:rPr>
                <w:rFonts w:ascii="Times New Roman" w:hAnsi="Times New Roman" w:cs="Times New Roman"/>
                <w:color w:val="000000"/>
                <w:sz w:val="24"/>
                <w:szCs w:val="24"/>
                <w:lang w:val="ru-RU"/>
              </w:rPr>
              <w:t>-</w:t>
            </w:r>
            <w:r w:rsidRPr="00A85A1A">
              <w:rPr>
                <w:lang w:val="ru-RU"/>
              </w:rPr>
              <w:t xml:space="preserve"> </w:t>
            </w:r>
            <w:r>
              <w:rPr>
                <w:rFonts w:ascii="Times New Roman" w:hAnsi="Times New Roman" w:cs="Times New Roman"/>
                <w:color w:val="000000"/>
                <w:sz w:val="24"/>
                <w:szCs w:val="24"/>
              </w:rPr>
              <w:t>URL</w:t>
            </w:r>
            <w:r w:rsidRPr="00A85A1A">
              <w:rPr>
                <w:rFonts w:ascii="Times New Roman" w:hAnsi="Times New Roman" w:cs="Times New Roman"/>
                <w:color w:val="000000"/>
                <w:sz w:val="24"/>
                <w:szCs w:val="24"/>
                <w:lang w:val="ru-RU"/>
              </w:rPr>
              <w:t>:</w:t>
            </w:r>
            <w:r w:rsidRPr="00A85A1A">
              <w:rPr>
                <w:lang w:val="ru-RU"/>
              </w:rPr>
              <w:t xml:space="preserve"> </w:t>
            </w:r>
            <w:hyperlink r:id="rId7" w:history="1">
              <w:r w:rsidR="001F0621">
                <w:rPr>
                  <w:rStyle w:val="a3"/>
                  <w:lang w:val="ru-RU"/>
                </w:rPr>
                <w:t>https://urait.ru/bcode/411755</w:t>
              </w:r>
            </w:hyperlink>
            <w:r w:rsidRPr="00A85A1A">
              <w:rPr>
                <w:lang w:val="ru-RU"/>
              </w:rPr>
              <w:t xml:space="preserve"> </w:t>
            </w:r>
          </w:p>
        </w:tc>
      </w:tr>
      <w:tr w:rsidR="00CF2C1C" w:rsidRPr="008B0C16">
        <w:trPr>
          <w:trHeight w:hRule="exact" w:val="585"/>
        </w:trPr>
        <w:tc>
          <w:tcPr>
            <w:tcW w:w="9654" w:type="dxa"/>
            <w:gridSpan w:val="2"/>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F2C1C" w:rsidRPr="008B0C16">
        <w:trPr>
          <w:trHeight w:hRule="exact" w:val="4462"/>
        </w:trPr>
        <w:tc>
          <w:tcPr>
            <w:tcW w:w="9654" w:type="dxa"/>
            <w:gridSpan w:val="2"/>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85A1A">
              <w:rPr>
                <w:rFonts w:ascii="Times New Roman" w:hAnsi="Times New Roman" w:cs="Times New Roman"/>
                <w:color w:val="000000"/>
                <w:sz w:val="24"/>
                <w:szCs w:val="24"/>
                <w:lang w:val="ru-RU"/>
              </w:rPr>
              <w:t xml:space="preserve">  Режим доступа: </w:t>
            </w:r>
            <w:hyperlink r:id="rId8" w:history="1">
              <w:r w:rsidR="001F0621">
                <w:rPr>
                  <w:rStyle w:val="a3"/>
                  <w:rFonts w:ascii="Times New Roman" w:hAnsi="Times New Roman" w:cs="Times New Roman"/>
                  <w:sz w:val="24"/>
                  <w:szCs w:val="24"/>
                  <w:lang w:val="ru-RU"/>
                </w:rPr>
                <w:t>http://www.iprbookshop.ru</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2.    ЭБС издательства «Юрайт» Режим доступа: </w:t>
            </w:r>
            <w:hyperlink r:id="rId9" w:history="1">
              <w:r w:rsidR="001F0621">
                <w:rPr>
                  <w:rStyle w:val="a3"/>
                  <w:rFonts w:ascii="Times New Roman" w:hAnsi="Times New Roman" w:cs="Times New Roman"/>
                  <w:sz w:val="24"/>
                  <w:szCs w:val="24"/>
                  <w:lang w:val="ru-RU"/>
                </w:rPr>
                <w:t>http://biblio-online.ru</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1F0621">
                <w:rPr>
                  <w:rStyle w:val="a3"/>
                  <w:rFonts w:ascii="Times New Roman" w:hAnsi="Times New Roman" w:cs="Times New Roman"/>
                  <w:sz w:val="24"/>
                  <w:szCs w:val="24"/>
                  <w:lang w:val="ru-RU"/>
                </w:rPr>
                <w:t>http://window.edu.ru/</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85A1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85A1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85A1A">
              <w:rPr>
                <w:rFonts w:ascii="Times New Roman" w:hAnsi="Times New Roman" w:cs="Times New Roman"/>
                <w:color w:val="000000"/>
                <w:sz w:val="24"/>
                <w:szCs w:val="24"/>
                <w:lang w:val="ru-RU"/>
              </w:rPr>
              <w:t xml:space="preserve"> Режим доступа: </w:t>
            </w:r>
            <w:hyperlink r:id="rId11" w:history="1">
              <w:r w:rsidR="001F0621">
                <w:rPr>
                  <w:rStyle w:val="a3"/>
                  <w:rFonts w:ascii="Times New Roman" w:hAnsi="Times New Roman" w:cs="Times New Roman"/>
                  <w:sz w:val="24"/>
                  <w:szCs w:val="24"/>
                  <w:lang w:val="ru-RU"/>
                </w:rPr>
                <w:t>http://elibrary.ru</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85A1A">
              <w:rPr>
                <w:rFonts w:ascii="Times New Roman" w:hAnsi="Times New Roman" w:cs="Times New Roman"/>
                <w:color w:val="000000"/>
                <w:sz w:val="24"/>
                <w:szCs w:val="24"/>
                <w:lang w:val="ru-RU"/>
              </w:rPr>
              <w:t xml:space="preserve"> Режим доступа:  </w:t>
            </w:r>
            <w:hyperlink r:id="rId12" w:history="1">
              <w:r w:rsidR="001F0621">
                <w:rPr>
                  <w:rStyle w:val="a3"/>
                  <w:rFonts w:ascii="Times New Roman" w:hAnsi="Times New Roman" w:cs="Times New Roman"/>
                  <w:sz w:val="24"/>
                  <w:szCs w:val="24"/>
                  <w:lang w:val="ru-RU"/>
                </w:rPr>
                <w:t>http://www.sciencedirect.com</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693EA0">
                <w:rPr>
                  <w:rStyle w:val="a3"/>
                  <w:rFonts w:ascii="Times New Roman" w:hAnsi="Times New Roman" w:cs="Times New Roman"/>
                  <w:sz w:val="24"/>
                  <w:szCs w:val="24"/>
                </w:rPr>
                <w:t>www</w:t>
              </w:r>
              <w:r w:rsidR="00693EA0" w:rsidRPr="008B0C16">
                <w:rPr>
                  <w:rStyle w:val="a3"/>
                  <w:rFonts w:ascii="Times New Roman" w:hAnsi="Times New Roman" w:cs="Times New Roman"/>
                  <w:sz w:val="24"/>
                  <w:szCs w:val="24"/>
                  <w:lang w:val="ru-RU"/>
                </w:rPr>
                <w:t>.</w:t>
              </w:r>
              <w:r w:rsidR="00693EA0">
                <w:rPr>
                  <w:rStyle w:val="a3"/>
                  <w:rFonts w:ascii="Times New Roman" w:hAnsi="Times New Roman" w:cs="Times New Roman"/>
                  <w:sz w:val="24"/>
                  <w:szCs w:val="24"/>
                </w:rPr>
                <w:t>edu</w:t>
              </w:r>
              <w:r w:rsidR="00693EA0" w:rsidRPr="008B0C16">
                <w:rPr>
                  <w:rStyle w:val="a3"/>
                  <w:rFonts w:ascii="Times New Roman" w:hAnsi="Times New Roman" w:cs="Times New Roman"/>
                  <w:sz w:val="24"/>
                  <w:szCs w:val="24"/>
                  <w:lang w:val="ru-RU"/>
                </w:rPr>
                <w:t>.</w:t>
              </w:r>
              <w:r w:rsidR="00693EA0">
                <w:rPr>
                  <w:rStyle w:val="a3"/>
                  <w:rFonts w:ascii="Times New Roman" w:hAnsi="Times New Roman" w:cs="Times New Roman"/>
                  <w:sz w:val="24"/>
                  <w:szCs w:val="24"/>
                </w:rPr>
                <w:t>ru</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1F0621">
                <w:rPr>
                  <w:rStyle w:val="a3"/>
                  <w:rFonts w:ascii="Times New Roman" w:hAnsi="Times New Roman" w:cs="Times New Roman"/>
                  <w:sz w:val="24"/>
                  <w:szCs w:val="24"/>
                  <w:lang w:val="ru-RU"/>
                </w:rPr>
                <w:t>http://journals.cambridge.org</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1F0621">
                <w:rPr>
                  <w:rStyle w:val="a3"/>
                  <w:rFonts w:ascii="Times New Roman" w:hAnsi="Times New Roman" w:cs="Times New Roman"/>
                  <w:sz w:val="24"/>
                  <w:szCs w:val="24"/>
                  <w:lang w:val="ru-RU"/>
                </w:rPr>
                <w:t>http://www.oxfordjoumals.org</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1F0621">
                <w:rPr>
                  <w:rStyle w:val="a3"/>
                  <w:rFonts w:ascii="Times New Roman" w:hAnsi="Times New Roman" w:cs="Times New Roman"/>
                  <w:sz w:val="24"/>
                  <w:szCs w:val="24"/>
                  <w:lang w:val="ru-RU"/>
                </w:rPr>
                <w:t>http://dic.academic.ru/</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1F0621">
                <w:rPr>
                  <w:rStyle w:val="a3"/>
                  <w:rFonts w:ascii="Times New Roman" w:hAnsi="Times New Roman" w:cs="Times New Roman"/>
                  <w:sz w:val="24"/>
                  <w:szCs w:val="24"/>
                  <w:lang w:val="ru-RU"/>
                </w:rPr>
                <w:t>http://www.benran.ru</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11.   Сайт Госкомстата РФ. Режим доступа: </w:t>
            </w:r>
            <w:hyperlink r:id="rId18" w:history="1">
              <w:r w:rsidR="001F0621">
                <w:rPr>
                  <w:rStyle w:val="a3"/>
                  <w:rFonts w:ascii="Times New Roman" w:hAnsi="Times New Roman" w:cs="Times New Roman"/>
                  <w:sz w:val="24"/>
                  <w:szCs w:val="24"/>
                  <w:lang w:val="ru-RU"/>
                </w:rPr>
                <w:t>http://www.gks.ru</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1F0621">
                <w:rPr>
                  <w:rStyle w:val="a3"/>
                  <w:rFonts w:ascii="Times New Roman" w:hAnsi="Times New Roman" w:cs="Times New Roman"/>
                  <w:sz w:val="24"/>
                  <w:szCs w:val="24"/>
                  <w:lang w:val="ru-RU"/>
                </w:rPr>
                <w:t>http://diss.rsl.ru</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1F0621">
                <w:rPr>
                  <w:rStyle w:val="a3"/>
                  <w:rFonts w:ascii="Times New Roman" w:hAnsi="Times New Roman" w:cs="Times New Roman"/>
                  <w:sz w:val="24"/>
                  <w:szCs w:val="24"/>
                  <w:lang w:val="ru-RU"/>
                </w:rPr>
                <w:t>http://ru.spinform.ru</w:t>
              </w:r>
            </w:hyperlink>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2C1C" w:rsidRPr="008B0C16">
        <w:trPr>
          <w:trHeight w:hRule="exact" w:val="5423"/>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F2C1C" w:rsidRPr="008B0C16">
        <w:trPr>
          <w:trHeight w:hRule="exact" w:val="314"/>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F2C1C">
        <w:trPr>
          <w:trHeight w:hRule="exact" w:val="9653"/>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F2C1C" w:rsidRPr="00A85A1A" w:rsidRDefault="00A85A1A">
            <w:pPr>
              <w:spacing w:after="0" w:line="240" w:lineRule="auto"/>
              <w:jc w:val="both"/>
              <w:rPr>
                <w:sz w:val="24"/>
                <w:szCs w:val="24"/>
                <w:lang w:val="ru-RU"/>
              </w:rPr>
            </w:pPr>
            <w:r>
              <w:rPr>
                <w:rFonts w:ascii="Times New Roman" w:hAnsi="Times New Roman" w:cs="Times New Roman"/>
                <w:color w:val="000000"/>
                <w:sz w:val="24"/>
                <w:szCs w:val="24"/>
              </w:rPr>
              <w:t>⦁</w:t>
            </w:r>
            <w:r w:rsidRPr="00A85A1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F2C1C" w:rsidRPr="00A85A1A" w:rsidRDefault="00A85A1A">
            <w:pPr>
              <w:spacing w:after="0" w:line="240" w:lineRule="auto"/>
              <w:jc w:val="both"/>
              <w:rPr>
                <w:sz w:val="24"/>
                <w:szCs w:val="24"/>
                <w:lang w:val="ru-RU"/>
              </w:rPr>
            </w:pPr>
            <w:r>
              <w:rPr>
                <w:rFonts w:ascii="Times New Roman" w:hAnsi="Times New Roman" w:cs="Times New Roman"/>
                <w:color w:val="000000"/>
                <w:sz w:val="24"/>
                <w:szCs w:val="24"/>
              </w:rPr>
              <w:t>⦁</w:t>
            </w:r>
            <w:r w:rsidRPr="00A85A1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F2C1C" w:rsidRPr="00A85A1A" w:rsidRDefault="00A85A1A">
            <w:pPr>
              <w:spacing w:after="0" w:line="240" w:lineRule="auto"/>
              <w:jc w:val="both"/>
              <w:rPr>
                <w:sz w:val="24"/>
                <w:szCs w:val="24"/>
                <w:lang w:val="ru-RU"/>
              </w:rPr>
            </w:pPr>
            <w:r>
              <w:rPr>
                <w:rFonts w:ascii="Times New Roman" w:hAnsi="Times New Roman" w:cs="Times New Roman"/>
                <w:color w:val="000000"/>
                <w:sz w:val="24"/>
                <w:szCs w:val="24"/>
              </w:rPr>
              <w:t>⦁</w:t>
            </w:r>
            <w:r w:rsidRPr="00A85A1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F2C1C" w:rsidRPr="00A85A1A" w:rsidRDefault="00A85A1A">
            <w:pPr>
              <w:spacing w:after="0" w:line="240" w:lineRule="auto"/>
              <w:jc w:val="both"/>
              <w:rPr>
                <w:sz w:val="24"/>
                <w:szCs w:val="24"/>
                <w:lang w:val="ru-RU"/>
              </w:rPr>
            </w:pPr>
            <w:r>
              <w:rPr>
                <w:rFonts w:ascii="Times New Roman" w:hAnsi="Times New Roman" w:cs="Times New Roman"/>
                <w:color w:val="000000"/>
                <w:sz w:val="24"/>
                <w:szCs w:val="24"/>
              </w:rPr>
              <w:t>⦁</w:t>
            </w:r>
            <w:r w:rsidRPr="00A85A1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F2C1C" w:rsidRPr="00A85A1A" w:rsidRDefault="00A85A1A">
            <w:pPr>
              <w:spacing w:after="0" w:line="240" w:lineRule="auto"/>
              <w:jc w:val="both"/>
              <w:rPr>
                <w:sz w:val="24"/>
                <w:szCs w:val="24"/>
                <w:lang w:val="ru-RU"/>
              </w:rPr>
            </w:pPr>
            <w:r>
              <w:rPr>
                <w:rFonts w:ascii="Times New Roman" w:hAnsi="Times New Roman" w:cs="Times New Roman"/>
                <w:color w:val="000000"/>
                <w:sz w:val="24"/>
                <w:szCs w:val="24"/>
              </w:rPr>
              <w:t>⦁</w:t>
            </w:r>
            <w:r w:rsidRPr="00A85A1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F2C1C" w:rsidRDefault="00A85A1A">
            <w:pPr>
              <w:spacing w:after="0" w:line="240" w:lineRule="auto"/>
              <w:jc w:val="both"/>
              <w:rPr>
                <w:sz w:val="24"/>
                <w:szCs w:val="24"/>
              </w:rPr>
            </w:pPr>
            <w:r w:rsidRPr="00A85A1A">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w:t>
            </w:r>
            <w:r>
              <w:rPr>
                <w:rFonts w:ascii="Times New Roman" w:hAnsi="Times New Roman" w:cs="Times New Roman"/>
                <w:color w:val="000000"/>
                <w:sz w:val="24"/>
                <w:szCs w:val="24"/>
              </w:rPr>
              <w:t>Кроме</w:t>
            </w:r>
          </w:p>
        </w:tc>
      </w:tr>
    </w:tbl>
    <w:p w:rsidR="00CF2C1C" w:rsidRDefault="00A85A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2C1C" w:rsidRPr="00A85A1A">
        <w:trPr>
          <w:trHeight w:hRule="exact" w:val="4162"/>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F2C1C" w:rsidRPr="00A85A1A">
        <w:trPr>
          <w:trHeight w:hRule="exact" w:val="855"/>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F2C1C" w:rsidRPr="00A85A1A">
        <w:trPr>
          <w:trHeight w:hRule="exact" w:val="2989"/>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Перечень программного обеспечения</w:t>
            </w:r>
          </w:p>
          <w:p w:rsidR="00CF2C1C" w:rsidRPr="00A85A1A" w:rsidRDefault="00CF2C1C">
            <w:pPr>
              <w:spacing w:after="0" w:line="240" w:lineRule="auto"/>
              <w:jc w:val="both"/>
              <w:rPr>
                <w:sz w:val="24"/>
                <w:szCs w:val="24"/>
                <w:lang w:val="ru-RU"/>
              </w:rPr>
            </w:pP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85A1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F2C1C" w:rsidRDefault="00A85A1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F2C1C" w:rsidRDefault="00A85A1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85A1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Антивирус Касперского</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85A1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85A1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85A1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F2C1C" w:rsidRPr="00A85A1A" w:rsidRDefault="00CF2C1C">
            <w:pPr>
              <w:spacing w:after="0" w:line="240" w:lineRule="auto"/>
              <w:jc w:val="both"/>
              <w:rPr>
                <w:sz w:val="24"/>
                <w:szCs w:val="24"/>
                <w:lang w:val="ru-RU"/>
              </w:rPr>
            </w:pP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F2C1C" w:rsidRPr="00A85A1A">
        <w:trPr>
          <w:trHeight w:hRule="exact" w:val="304"/>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693EA0">
                <w:rPr>
                  <w:rStyle w:val="a3"/>
                  <w:rFonts w:ascii="Times New Roman" w:hAnsi="Times New Roman" w:cs="Times New Roman"/>
                  <w:sz w:val="24"/>
                  <w:szCs w:val="24"/>
                </w:rPr>
                <w:t>www.gks.ru</w:t>
              </w:r>
            </w:hyperlink>
          </w:p>
        </w:tc>
      </w:tr>
      <w:tr w:rsidR="00CF2C1C" w:rsidRPr="00A85A1A">
        <w:trPr>
          <w:trHeight w:hRule="exact" w:val="304"/>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 xml:space="preserve">• Сайт Правительства РФ </w:t>
            </w:r>
            <w:hyperlink r:id="rId22" w:history="1">
              <w:r w:rsidR="00693EA0">
                <w:rPr>
                  <w:rStyle w:val="a3"/>
                  <w:rFonts w:ascii="Times New Roman" w:hAnsi="Times New Roman" w:cs="Times New Roman"/>
                  <w:sz w:val="24"/>
                  <w:szCs w:val="24"/>
                </w:rPr>
                <w:t>www.government.ru</w:t>
              </w:r>
            </w:hyperlink>
          </w:p>
        </w:tc>
      </w:tr>
      <w:tr w:rsidR="00CF2C1C" w:rsidRPr="00A85A1A">
        <w:trPr>
          <w:trHeight w:hRule="exact" w:val="304"/>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 xml:space="preserve">• Сайт Президента РФ </w:t>
            </w:r>
            <w:hyperlink r:id="rId23" w:history="1">
              <w:r w:rsidR="001F0621">
                <w:rPr>
                  <w:rStyle w:val="a3"/>
                  <w:rFonts w:ascii="Times New Roman" w:hAnsi="Times New Roman" w:cs="Times New Roman"/>
                  <w:sz w:val="24"/>
                  <w:szCs w:val="24"/>
                  <w:lang w:val="ru-RU"/>
                </w:rPr>
                <w:t>http://www.president.kremlin.ru</w:t>
              </w:r>
            </w:hyperlink>
          </w:p>
        </w:tc>
      </w:tr>
      <w:tr w:rsidR="00CF2C1C" w:rsidRPr="00A85A1A">
        <w:trPr>
          <w:trHeight w:hRule="exact" w:val="304"/>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1F0621">
                <w:rPr>
                  <w:rStyle w:val="a3"/>
                  <w:rFonts w:ascii="Times New Roman" w:hAnsi="Times New Roman" w:cs="Times New Roman"/>
                  <w:sz w:val="24"/>
                  <w:szCs w:val="24"/>
                  <w:lang w:val="ru-RU"/>
                </w:rPr>
                <w:t>http://www.ict.edu.ru</w:t>
              </w:r>
            </w:hyperlink>
          </w:p>
        </w:tc>
      </w:tr>
      <w:tr w:rsidR="00CF2C1C" w:rsidRPr="00A85A1A">
        <w:trPr>
          <w:trHeight w:hRule="exact" w:val="304"/>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CF2C1C">
        <w:trPr>
          <w:trHeight w:hRule="exact" w:val="585"/>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F2C1C" w:rsidRDefault="00A85A1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F0621">
                <w:rPr>
                  <w:rStyle w:val="a3"/>
                  <w:rFonts w:ascii="Times New Roman" w:hAnsi="Times New Roman" w:cs="Times New Roman"/>
                  <w:sz w:val="24"/>
                  <w:szCs w:val="24"/>
                </w:rPr>
                <w:t>http://fgosvo.ru</w:t>
              </w:r>
            </w:hyperlink>
          </w:p>
        </w:tc>
      </w:tr>
      <w:tr w:rsidR="00CF2C1C" w:rsidRPr="00A85A1A">
        <w:trPr>
          <w:trHeight w:hRule="exact" w:val="304"/>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1F0621">
                <w:rPr>
                  <w:rStyle w:val="a3"/>
                  <w:rFonts w:ascii="Times New Roman" w:hAnsi="Times New Roman" w:cs="Times New Roman"/>
                  <w:sz w:val="24"/>
                  <w:szCs w:val="24"/>
                  <w:lang w:val="ru-RU"/>
                </w:rPr>
                <w:t>http://pravo.gov.ru</w:t>
              </w:r>
            </w:hyperlink>
          </w:p>
        </w:tc>
      </w:tr>
      <w:tr w:rsidR="00CF2C1C" w:rsidRPr="00A85A1A">
        <w:trPr>
          <w:trHeight w:hRule="exact" w:val="304"/>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 xml:space="preserve">• Справочная правовая система «Гарант» </w:t>
            </w:r>
            <w:hyperlink r:id="rId27" w:history="1">
              <w:r w:rsidR="001F0621">
                <w:rPr>
                  <w:rStyle w:val="a3"/>
                  <w:rFonts w:ascii="Times New Roman" w:hAnsi="Times New Roman" w:cs="Times New Roman"/>
                  <w:sz w:val="24"/>
                  <w:szCs w:val="24"/>
                  <w:lang w:val="ru-RU"/>
                </w:rPr>
                <w:t>http://edu.garant.ru/omga/</w:t>
              </w:r>
            </w:hyperlink>
          </w:p>
        </w:tc>
      </w:tr>
      <w:tr w:rsidR="00CF2C1C" w:rsidRPr="00A85A1A">
        <w:trPr>
          <w:trHeight w:hRule="exact" w:val="585"/>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1F0621">
                <w:rPr>
                  <w:rStyle w:val="a3"/>
                  <w:rFonts w:ascii="Times New Roman" w:hAnsi="Times New Roman" w:cs="Times New Roman"/>
                  <w:sz w:val="24"/>
                  <w:szCs w:val="24"/>
                  <w:lang w:val="ru-RU"/>
                </w:rPr>
                <w:t>http://www.consultant.ru/edu/student/study/</w:t>
              </w:r>
            </w:hyperlink>
          </w:p>
        </w:tc>
      </w:tr>
      <w:tr w:rsidR="00CF2C1C">
        <w:trPr>
          <w:trHeight w:hRule="exact" w:val="314"/>
        </w:trPr>
        <w:tc>
          <w:tcPr>
            <w:tcW w:w="9654" w:type="dxa"/>
            <w:shd w:val="clear" w:color="000000" w:fill="FFFFFF"/>
            <w:tcMar>
              <w:left w:w="34" w:type="dxa"/>
              <w:right w:w="34" w:type="dxa"/>
            </w:tcMar>
          </w:tcPr>
          <w:p w:rsidR="00CF2C1C" w:rsidRDefault="00A85A1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F2C1C" w:rsidRPr="00A85A1A">
        <w:trPr>
          <w:trHeight w:hRule="exact" w:val="3767"/>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85A1A">
              <w:rPr>
                <w:rFonts w:ascii="Times New Roman" w:hAnsi="Times New Roman" w:cs="Times New Roman"/>
                <w:color w:val="000000"/>
                <w:sz w:val="24"/>
                <w:szCs w:val="24"/>
                <w:lang w:val="ru-RU"/>
              </w:rPr>
              <w:t>, обеспечивает:</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85A1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2C1C" w:rsidRPr="00A85A1A">
        <w:trPr>
          <w:trHeight w:hRule="exact" w:val="4071"/>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обработка текстовой, графической и эмпирической информации;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компьютерное тестирование;</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демонстрация мультимедийных материалов.</w:t>
            </w:r>
          </w:p>
        </w:tc>
      </w:tr>
      <w:tr w:rsidR="00CF2C1C" w:rsidRPr="00A85A1A">
        <w:trPr>
          <w:trHeight w:hRule="exact" w:val="277"/>
        </w:trPr>
        <w:tc>
          <w:tcPr>
            <w:tcW w:w="9640" w:type="dxa"/>
          </w:tcPr>
          <w:p w:rsidR="00CF2C1C" w:rsidRPr="00A85A1A" w:rsidRDefault="00CF2C1C">
            <w:pPr>
              <w:rPr>
                <w:lang w:val="ru-RU"/>
              </w:rPr>
            </w:pPr>
          </w:p>
        </w:tc>
      </w:tr>
      <w:tr w:rsidR="00CF2C1C" w:rsidRPr="00A85A1A">
        <w:trPr>
          <w:trHeight w:hRule="exact" w:val="585"/>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F2C1C" w:rsidRPr="00A85A1A">
        <w:trPr>
          <w:trHeight w:hRule="exact" w:val="10457"/>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85A1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85A1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85A1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85A1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85A1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85A1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85A1A">
              <w:rPr>
                <w:rFonts w:ascii="Times New Roman" w:hAnsi="Times New Roman" w:cs="Times New Roman"/>
                <w:color w:val="000000"/>
                <w:sz w:val="24"/>
                <w:szCs w:val="24"/>
                <w:lang w:val="ru-RU"/>
              </w:rPr>
              <w:t xml:space="preserve"> 2007;</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85A1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85A1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85A1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85A1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85A1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85A1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85A1A">
              <w:rPr>
                <w:rFonts w:ascii="Times New Roman" w:hAnsi="Times New Roman" w:cs="Times New Roman"/>
                <w:color w:val="000000"/>
                <w:sz w:val="24"/>
                <w:szCs w:val="24"/>
                <w:lang w:val="ru-RU"/>
              </w:rPr>
              <w:t>» и «ЭБС ЮРАЙТ».</w:t>
            </w:r>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85A1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85A1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85A1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85A1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85A1A">
              <w:rPr>
                <w:rFonts w:ascii="Times New Roman" w:hAnsi="Times New Roman" w:cs="Times New Roman"/>
                <w:color w:val="000000"/>
                <w:sz w:val="24"/>
                <w:szCs w:val="24"/>
                <w:lang w:val="ru-RU"/>
              </w:rPr>
              <w:t xml:space="preserve"> для бизнеса – Стандартный, Система контент</w:t>
            </w:r>
          </w:p>
        </w:tc>
      </w:tr>
    </w:tbl>
    <w:p w:rsidR="00CF2C1C" w:rsidRPr="00A85A1A" w:rsidRDefault="00A85A1A">
      <w:pPr>
        <w:rPr>
          <w:sz w:val="0"/>
          <w:szCs w:val="0"/>
          <w:lang w:val="ru-RU"/>
        </w:rPr>
      </w:pPr>
      <w:r w:rsidRPr="00A85A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F2C1C" w:rsidRPr="00A85A1A">
        <w:trPr>
          <w:trHeight w:hRule="exact" w:val="3801"/>
        </w:trPr>
        <w:tc>
          <w:tcPr>
            <w:tcW w:w="9654" w:type="dxa"/>
            <w:shd w:val="clear" w:color="000000" w:fill="FFFFFF"/>
            <w:tcMar>
              <w:left w:w="34" w:type="dxa"/>
              <w:right w:w="34" w:type="dxa"/>
            </w:tcMar>
          </w:tcPr>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A85A1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85A1A">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693EA0">
                <w:rPr>
                  <w:rStyle w:val="a3"/>
                  <w:rFonts w:ascii="Times New Roman" w:hAnsi="Times New Roman" w:cs="Times New Roman"/>
                  <w:sz w:val="24"/>
                  <w:szCs w:val="24"/>
                </w:rPr>
                <w:t>www.biblio-online.ru</w:t>
              </w:r>
            </w:hyperlink>
          </w:p>
          <w:p w:rsidR="00CF2C1C" w:rsidRPr="00A85A1A" w:rsidRDefault="00A85A1A">
            <w:pPr>
              <w:spacing w:after="0" w:line="240" w:lineRule="auto"/>
              <w:jc w:val="both"/>
              <w:rPr>
                <w:sz w:val="24"/>
                <w:szCs w:val="24"/>
                <w:lang w:val="ru-RU"/>
              </w:rPr>
            </w:pPr>
            <w:r w:rsidRPr="00A85A1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85A1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85A1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85A1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85A1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85A1A">
              <w:rPr>
                <w:rFonts w:ascii="Times New Roman" w:hAnsi="Times New Roman" w:cs="Times New Roman"/>
                <w:color w:val="000000"/>
                <w:sz w:val="24"/>
                <w:szCs w:val="24"/>
                <w:lang w:val="ru-RU"/>
              </w:rPr>
              <w:t>, Электронно библиотечная система «ЭБС ЮРАЙТ».</w:t>
            </w:r>
          </w:p>
        </w:tc>
      </w:tr>
      <w:tr w:rsidR="00CF2C1C" w:rsidRPr="00A85A1A">
        <w:trPr>
          <w:trHeight w:hRule="exact" w:val="2748"/>
        </w:trPr>
        <w:tc>
          <w:tcPr>
            <w:tcW w:w="9654" w:type="dxa"/>
            <w:shd w:val="clear" w:color="000000" w:fill="FFFFFF"/>
            <w:tcMar>
              <w:left w:w="34" w:type="dxa"/>
              <w:right w:w="34" w:type="dxa"/>
            </w:tcMar>
          </w:tcPr>
          <w:p w:rsidR="00CF2C1C" w:rsidRPr="00A85A1A" w:rsidRDefault="00A85A1A">
            <w:pPr>
              <w:spacing w:after="0" w:line="240" w:lineRule="auto"/>
              <w:rPr>
                <w:sz w:val="24"/>
                <w:szCs w:val="24"/>
                <w:lang w:val="ru-RU"/>
              </w:rPr>
            </w:pPr>
            <w:r w:rsidRPr="00A85A1A">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85A1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85A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85A1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85A1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85A1A">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693EA0">
                <w:rPr>
                  <w:rStyle w:val="a3"/>
                  <w:rFonts w:ascii="Times New Roman" w:hAnsi="Times New Roman" w:cs="Times New Roman"/>
                  <w:sz w:val="24"/>
                  <w:szCs w:val="24"/>
                  <w:lang w:val="ru-RU"/>
                </w:rPr>
                <w:t>www.biblio-online.ru.,</w:t>
              </w:r>
            </w:hyperlink>
            <w:r w:rsidRPr="00A85A1A">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85A1A">
              <w:rPr>
                <w:rFonts w:ascii="Times New Roman" w:hAnsi="Times New Roman" w:cs="Times New Roman"/>
                <w:color w:val="000000"/>
                <w:sz w:val="24"/>
                <w:szCs w:val="24"/>
                <w:lang w:val="ru-RU"/>
              </w:rPr>
              <w:t>.</w:t>
            </w:r>
          </w:p>
        </w:tc>
      </w:tr>
    </w:tbl>
    <w:p w:rsidR="00CF2C1C" w:rsidRPr="00A85A1A" w:rsidRDefault="00CF2C1C">
      <w:pPr>
        <w:rPr>
          <w:lang w:val="ru-RU"/>
        </w:rPr>
      </w:pPr>
    </w:p>
    <w:sectPr w:rsidR="00CF2C1C" w:rsidRPr="00A85A1A" w:rsidSect="00CF2C1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621"/>
    <w:rsid w:val="001F0BC7"/>
    <w:rsid w:val="005977ED"/>
    <w:rsid w:val="00693EA0"/>
    <w:rsid w:val="007858B1"/>
    <w:rsid w:val="008B0C16"/>
    <w:rsid w:val="00A85A1A"/>
    <w:rsid w:val="00CF2C1C"/>
    <w:rsid w:val="00D31453"/>
    <w:rsid w:val="00E209E2"/>
    <w:rsid w:val="00E668A0"/>
    <w:rsid w:val="00E7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C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3EA0"/>
    <w:rPr>
      <w:color w:val="0000FF" w:themeColor="hyperlink"/>
      <w:u w:val="single"/>
    </w:rPr>
  </w:style>
  <w:style w:type="character" w:styleId="a4">
    <w:name w:val="Unresolved Mention"/>
    <w:basedOn w:val="a0"/>
    <w:uiPriority w:val="99"/>
    <w:semiHidden/>
    <w:unhideWhenUsed/>
    <w:rsid w:val="00E66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117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4535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4211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www.biblio-online.ru/bcode/42632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8719</Words>
  <Characters>49702</Characters>
  <Application>Microsoft Office Word</Application>
  <DocSecurity>0</DocSecurity>
  <Lines>414</Lines>
  <Paragraphs>116</Paragraphs>
  <ScaleCrop>false</ScaleCrop>
  <Company/>
  <LinksUpToDate>false</LinksUpToDate>
  <CharactersWithSpaces>58305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2021-2022_ФГОС3++2021_Бак-ЗФО-ПО(ИО)(21)_plx_Психология развития человека в образовании </dc:title>
  <dc:creator>FastReport.NET</dc:creator>
  <cp:lastModifiedBy>Mark Bernstorf</cp:lastModifiedBy>
  <cp:revision>8</cp:revision>
  <dcterms:created xsi:type="dcterms:W3CDTF">2022-01-26T17:54:00Z</dcterms:created>
  <dcterms:modified xsi:type="dcterms:W3CDTF">2022-11-13T09:16:00Z</dcterms:modified>
</cp:coreProperties>
</file>